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6F19A" w14:textId="77777777" w:rsidR="009F45A0" w:rsidRDefault="009F45A0" w:rsidP="00A12CB4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436F7517" w14:textId="77777777" w:rsidR="009F45A0" w:rsidRDefault="004A76D6" w:rsidP="00A12CB4">
      <w:pPr>
        <w:spacing w:line="259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Cellular pathology </w:t>
      </w:r>
      <w:r w:rsidRPr="00AC2FD9">
        <w:rPr>
          <w:rFonts w:ascii="Arial" w:hAnsi="Arial" w:cs="Arial"/>
          <w:b/>
          <w:sz w:val="28"/>
          <w:szCs w:val="28"/>
        </w:rPr>
        <w:t>audit template</w:t>
      </w:r>
    </w:p>
    <w:p w14:paraId="25EBCC86" w14:textId="3C8B26B9" w:rsidR="004A76D6" w:rsidRDefault="004A76D6" w:rsidP="00A12CB4">
      <w:pPr>
        <w:spacing w:line="259" w:lineRule="auto"/>
        <w:rPr>
          <w:rFonts w:ascii="Arial" w:hAnsi="Arial" w:cs="Arial"/>
          <w:bCs/>
        </w:rPr>
      </w:pPr>
    </w:p>
    <w:p w14:paraId="41594F70" w14:textId="77777777" w:rsidR="0099615E" w:rsidRDefault="0099615E" w:rsidP="00A12CB4">
      <w:pPr>
        <w:spacing w:line="259" w:lineRule="auto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29"/>
        <w:gridCol w:w="7999"/>
      </w:tblGrid>
      <w:tr w:rsidR="009F45A0" w14:paraId="269E7BC1" w14:textId="77777777" w:rsidTr="0025747C">
        <w:trPr>
          <w:trHeight w:val="78"/>
        </w:trPr>
        <w:tc>
          <w:tcPr>
            <w:tcW w:w="1668" w:type="dxa"/>
          </w:tcPr>
          <w:p w14:paraId="6211EA00" w14:textId="77777777" w:rsidR="009F45A0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644ADA1D" w14:textId="77777777" w:rsidR="009F45A0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9F45A0" w14:paraId="15D1F0BE" w14:textId="77777777" w:rsidTr="0025747C">
        <w:trPr>
          <w:trHeight w:val="469"/>
        </w:trPr>
        <w:tc>
          <w:tcPr>
            <w:tcW w:w="1668" w:type="dxa"/>
          </w:tcPr>
          <w:p w14:paraId="28FE6033" w14:textId="77777777" w:rsidR="009F45A0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0254DC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41BD4A23" w14:textId="77777777" w:rsidR="009F45A0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</w:tc>
      </w:tr>
      <w:tr w:rsidR="009F45A0" w14:paraId="4A0305D0" w14:textId="77777777" w:rsidTr="0025747C">
        <w:trPr>
          <w:trHeight w:val="58"/>
        </w:trPr>
        <w:tc>
          <w:tcPr>
            <w:tcW w:w="1668" w:type="dxa"/>
          </w:tcPr>
          <w:p w14:paraId="320D5C33" w14:textId="77777777" w:rsidR="009F45A0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4596ECB0" w14:textId="77777777" w:rsidR="009F45A0" w:rsidRDefault="00413348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Gastrointestinal </w:t>
            </w:r>
            <w:r w:rsidR="00C90489">
              <w:rPr>
                <w:rFonts w:ascii="Arial" w:hAnsi="Arial" w:cs="Arial"/>
                <w:color w:val="000000"/>
              </w:rPr>
              <w:t>pathology</w:t>
            </w:r>
          </w:p>
        </w:tc>
      </w:tr>
      <w:tr w:rsidR="00690DA4" w:rsidRPr="000E42F5" w14:paraId="410F8BF4" w14:textId="77777777" w:rsidTr="0025747C">
        <w:trPr>
          <w:trHeight w:val="469"/>
        </w:trPr>
        <w:tc>
          <w:tcPr>
            <w:tcW w:w="1668" w:type="dxa"/>
          </w:tcPr>
          <w:p w14:paraId="7102C949" w14:textId="77777777" w:rsidR="00690DA4" w:rsidRPr="000E42F5" w:rsidRDefault="00690DA4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12F0F5BA" w14:textId="77777777" w:rsidR="00690DA4" w:rsidRPr="008C4DF2" w:rsidRDefault="00C90489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8C4DF2">
              <w:rPr>
                <w:rFonts w:ascii="Arial" w:hAnsi="Arial" w:cs="Arial"/>
                <w:b/>
              </w:rPr>
              <w:t xml:space="preserve">An audit of </w:t>
            </w:r>
            <w:r w:rsidR="00413348" w:rsidRPr="008C4DF2">
              <w:rPr>
                <w:rFonts w:ascii="Arial" w:hAnsi="Arial" w:cs="Arial"/>
                <w:b/>
              </w:rPr>
              <w:t xml:space="preserve">reporting </w:t>
            </w:r>
            <w:r w:rsidR="00413348">
              <w:rPr>
                <w:rFonts w:ascii="Arial" w:hAnsi="Arial" w:cs="Arial"/>
                <w:b/>
              </w:rPr>
              <w:t xml:space="preserve">appendiceal </w:t>
            </w:r>
            <w:r w:rsidR="00413348" w:rsidRPr="00413348">
              <w:rPr>
                <w:rFonts w:ascii="Arial" w:hAnsi="Arial" w:cs="Arial"/>
                <w:b/>
              </w:rPr>
              <w:t xml:space="preserve">carcinomas and mucinous </w:t>
            </w:r>
            <w:r w:rsidR="00413348">
              <w:rPr>
                <w:rFonts w:ascii="Arial" w:hAnsi="Arial" w:cs="Arial"/>
                <w:b/>
              </w:rPr>
              <w:t xml:space="preserve">tumours </w:t>
            </w:r>
            <w:r w:rsidRPr="008C4DF2">
              <w:rPr>
                <w:rFonts w:ascii="Arial" w:hAnsi="Arial" w:cs="Arial"/>
                <w:b/>
              </w:rPr>
              <w:t>in resection specimens</w:t>
            </w:r>
          </w:p>
        </w:tc>
      </w:tr>
      <w:tr w:rsidR="009F45A0" w:rsidRPr="000E42F5" w14:paraId="3C200C9B" w14:textId="77777777" w:rsidTr="0025747C">
        <w:trPr>
          <w:trHeight w:val="469"/>
        </w:trPr>
        <w:tc>
          <w:tcPr>
            <w:tcW w:w="1668" w:type="dxa"/>
          </w:tcPr>
          <w:p w14:paraId="0C78F000" w14:textId="77777777" w:rsidR="009F45A0" w:rsidRPr="000E42F5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169BFA1B" w14:textId="77777777" w:rsidR="004B0950" w:rsidRDefault="00C90489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szCs w:val="20"/>
              </w:rPr>
            </w:pPr>
            <w:r w:rsidRPr="00B85F80">
              <w:rPr>
                <w:rFonts w:ascii="Arial" w:hAnsi="Arial" w:cs="Arial"/>
                <w:szCs w:val="20"/>
              </w:rPr>
              <w:t xml:space="preserve">Datasets published by </w:t>
            </w:r>
            <w:r w:rsidR="004B0950">
              <w:rPr>
                <w:rFonts w:ascii="Arial" w:hAnsi="Arial" w:cs="Arial"/>
                <w:szCs w:val="20"/>
              </w:rPr>
              <w:t>t</w:t>
            </w:r>
            <w:r w:rsidRPr="00B85F80">
              <w:rPr>
                <w:rFonts w:ascii="Arial" w:hAnsi="Arial" w:cs="Arial"/>
                <w:szCs w:val="20"/>
              </w:rPr>
              <w:t xml:space="preserve">he Royal College of Pathologists define the core data items that are to be included in the histopathology reports of different cancers to ensure that all necessary data is provided. </w:t>
            </w:r>
          </w:p>
          <w:p w14:paraId="2A849A4C" w14:textId="5ADB2D04" w:rsidR="00C90489" w:rsidRPr="00FB3083" w:rsidRDefault="00413348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13348">
              <w:rPr>
                <w:rFonts w:ascii="Arial" w:hAnsi="Arial" w:cs="Arial"/>
                <w:szCs w:val="20"/>
              </w:rPr>
              <w:t xml:space="preserve">The </w:t>
            </w:r>
            <w:r w:rsidR="00E634CF" w:rsidRPr="007527D2">
              <w:rPr>
                <w:rFonts w:ascii="Arial" w:hAnsi="Arial" w:cs="Arial"/>
                <w:i/>
                <w:iCs/>
                <w:szCs w:val="20"/>
              </w:rPr>
              <w:t xml:space="preserve">Dataset </w:t>
            </w:r>
            <w:r w:rsidRPr="007527D2">
              <w:rPr>
                <w:rFonts w:ascii="Arial" w:hAnsi="Arial" w:cs="Arial"/>
                <w:i/>
                <w:iCs/>
                <w:szCs w:val="20"/>
              </w:rPr>
              <w:t>for histopathological reporting of carcinomas and mucinous neoplasms of the appendix</w:t>
            </w:r>
            <w:r w:rsidR="00516F03">
              <w:rPr>
                <w:rFonts w:ascii="Arial" w:hAnsi="Arial" w:cs="Arial"/>
                <w:szCs w:val="20"/>
                <w:vertAlign w:val="superscript"/>
              </w:rPr>
              <w:t>1</w:t>
            </w:r>
            <w:r w:rsidRPr="00413348">
              <w:rPr>
                <w:rFonts w:ascii="Arial" w:hAnsi="Arial" w:cs="Arial"/>
                <w:szCs w:val="20"/>
              </w:rPr>
              <w:t xml:space="preserve"> </w:t>
            </w:r>
            <w:r w:rsidR="002458D7">
              <w:rPr>
                <w:rFonts w:ascii="Arial" w:hAnsi="Arial" w:cs="Arial"/>
                <w:szCs w:val="20"/>
              </w:rPr>
              <w:t xml:space="preserve">states </w:t>
            </w:r>
            <w:r w:rsidR="00C90489" w:rsidRPr="00B85F80">
              <w:rPr>
                <w:rFonts w:ascii="Arial" w:hAnsi="Arial" w:cs="Arial"/>
                <w:szCs w:val="20"/>
              </w:rPr>
              <w:t xml:space="preserve">data items </w:t>
            </w:r>
            <w:r w:rsidR="002458D7">
              <w:rPr>
                <w:rFonts w:ascii="Arial" w:hAnsi="Arial" w:cs="Arial"/>
                <w:szCs w:val="20"/>
              </w:rPr>
              <w:t xml:space="preserve">for </w:t>
            </w:r>
            <w:r w:rsidR="00C90489" w:rsidRPr="00B85F80">
              <w:rPr>
                <w:rFonts w:ascii="Arial" w:hAnsi="Arial" w:cs="Arial"/>
                <w:szCs w:val="20"/>
              </w:rPr>
              <w:t xml:space="preserve">reporting </w:t>
            </w:r>
            <w:r>
              <w:rPr>
                <w:rFonts w:ascii="Arial" w:hAnsi="Arial" w:cs="Arial"/>
                <w:szCs w:val="20"/>
              </w:rPr>
              <w:t>these tumours in resection specimens, including appendicectomies and right hemicolectomies</w:t>
            </w:r>
            <w:r w:rsidR="00C90489" w:rsidRPr="00B85F80">
              <w:rPr>
                <w:rFonts w:ascii="Arial" w:hAnsi="Arial" w:cs="Arial"/>
                <w:szCs w:val="20"/>
              </w:rPr>
              <w:t xml:space="preserve">. </w:t>
            </w:r>
            <w:r w:rsidR="006B4728">
              <w:rPr>
                <w:rFonts w:ascii="Arial" w:hAnsi="Arial" w:cs="Arial"/>
                <w:szCs w:val="20"/>
              </w:rPr>
              <w:t>It</w:t>
            </w:r>
            <w:r w:rsidR="00C90489" w:rsidRPr="00B85F80">
              <w:rPr>
                <w:rFonts w:ascii="Arial" w:hAnsi="Arial" w:cs="Arial"/>
                <w:szCs w:val="20"/>
              </w:rPr>
              <w:t xml:space="preserve"> specifies </w:t>
            </w:r>
            <w:r w:rsidR="002458D7">
              <w:rPr>
                <w:rFonts w:ascii="Arial" w:hAnsi="Arial" w:cs="Arial"/>
                <w:szCs w:val="20"/>
              </w:rPr>
              <w:t>the core data items that</w:t>
            </w:r>
            <w:r w:rsidR="00C90489" w:rsidRPr="00B85F80">
              <w:rPr>
                <w:rFonts w:ascii="Arial" w:hAnsi="Arial" w:cs="Arial"/>
                <w:szCs w:val="20"/>
              </w:rPr>
              <w:t xml:space="preserve"> sho</w:t>
            </w:r>
            <w:r w:rsidR="002458D7">
              <w:rPr>
                <w:rFonts w:ascii="Arial" w:hAnsi="Arial" w:cs="Arial"/>
                <w:szCs w:val="20"/>
              </w:rPr>
              <w:t>uld be included in all reports.</w:t>
            </w:r>
          </w:p>
        </w:tc>
      </w:tr>
      <w:tr w:rsidR="00F910E7" w:rsidRPr="000E42F5" w14:paraId="1B6ACEFA" w14:textId="77777777" w:rsidTr="0025747C">
        <w:trPr>
          <w:trHeight w:val="469"/>
        </w:trPr>
        <w:tc>
          <w:tcPr>
            <w:tcW w:w="1668" w:type="dxa"/>
          </w:tcPr>
          <w:p w14:paraId="34907C96" w14:textId="77777777" w:rsidR="00F910E7" w:rsidRPr="000E42F5" w:rsidRDefault="00F910E7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 xml:space="preserve">Aim </w:t>
            </w:r>
            <w:r w:rsidR="004B0950">
              <w:rPr>
                <w:rFonts w:ascii="Arial" w:hAnsi="Arial" w:cs="Arial"/>
                <w:b/>
              </w:rPr>
              <w:t>&amp;</w:t>
            </w:r>
            <w:r w:rsidRPr="000E42F5">
              <w:rPr>
                <w:rFonts w:ascii="Arial" w:hAnsi="Arial" w:cs="Arial"/>
                <w:b/>
              </w:rPr>
              <w:t xml:space="preserve"> objectives</w:t>
            </w:r>
          </w:p>
        </w:tc>
        <w:tc>
          <w:tcPr>
            <w:tcW w:w="8186" w:type="dxa"/>
          </w:tcPr>
          <w:p w14:paraId="26085E03" w14:textId="77777777" w:rsidR="00F910E7" w:rsidRDefault="009746F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audit template is a tool</w:t>
            </w:r>
            <w:r w:rsidR="00FB3083">
              <w:rPr>
                <w:rFonts w:ascii="Arial" w:hAnsi="Arial" w:cs="Arial"/>
              </w:rPr>
              <w:t xml:space="preserve"> to determine whether:</w:t>
            </w:r>
          </w:p>
          <w:p w14:paraId="2A0B5290" w14:textId="255AE47F" w:rsidR="003D612C" w:rsidRDefault="00FB3083" w:rsidP="00A12CB4">
            <w:pPr>
              <w:numPr>
                <w:ilvl w:val="0"/>
                <w:numId w:val="22"/>
              </w:numPr>
              <w:spacing w:before="60" w:after="60" w:line="259" w:lineRule="auto"/>
              <w:ind w:left="425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individual pathologists and/or departments are </w:t>
            </w:r>
            <w:r w:rsidR="00E25B9F">
              <w:rPr>
                <w:rFonts w:ascii="Arial" w:hAnsi="Arial" w:cs="Arial"/>
              </w:rPr>
              <w:t>recording</w:t>
            </w:r>
            <w:r>
              <w:rPr>
                <w:rFonts w:ascii="Arial" w:hAnsi="Arial" w:cs="Arial"/>
              </w:rPr>
              <w:t xml:space="preserve"> all core data items</w:t>
            </w:r>
            <w:r w:rsidR="003D612C">
              <w:rPr>
                <w:rFonts w:ascii="Arial" w:hAnsi="Arial" w:cs="Arial"/>
              </w:rPr>
              <w:t xml:space="preserve"> </w:t>
            </w:r>
          </w:p>
          <w:p w14:paraId="0F6B1E01" w14:textId="77777777" w:rsidR="003D612C" w:rsidRPr="00F910E7" w:rsidRDefault="00B85F80" w:rsidP="00A12CB4">
            <w:pPr>
              <w:numPr>
                <w:ilvl w:val="0"/>
                <w:numId w:val="22"/>
              </w:numPr>
              <w:spacing w:before="60" w:after="60" w:line="259" w:lineRule="auto"/>
              <w:ind w:left="425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3D612C">
              <w:rPr>
                <w:rFonts w:ascii="Arial" w:hAnsi="Arial" w:cs="Arial"/>
              </w:rPr>
              <w:t>dditional or alternative data are being collected</w:t>
            </w:r>
            <w:r>
              <w:rPr>
                <w:rFonts w:ascii="Arial" w:hAnsi="Arial" w:cs="Arial"/>
              </w:rPr>
              <w:t>.</w:t>
            </w:r>
          </w:p>
        </w:tc>
      </w:tr>
      <w:tr w:rsidR="009F45A0" w:rsidRPr="000E42F5" w14:paraId="3826C0D8" w14:textId="77777777" w:rsidTr="0025747C">
        <w:trPr>
          <w:trHeight w:val="119"/>
        </w:trPr>
        <w:tc>
          <w:tcPr>
            <w:tcW w:w="1668" w:type="dxa"/>
          </w:tcPr>
          <w:p w14:paraId="6B9312A7" w14:textId="77777777" w:rsidR="009F45A0" w:rsidRPr="000E42F5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 xml:space="preserve">Standards </w:t>
            </w:r>
            <w:r w:rsidR="004B0950">
              <w:rPr>
                <w:rFonts w:ascii="Arial" w:hAnsi="Arial" w:cs="Arial"/>
                <w:b/>
              </w:rPr>
              <w:t>&amp;</w:t>
            </w:r>
            <w:r w:rsidRPr="000E42F5"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</w:tcPr>
          <w:p w14:paraId="043F759A" w14:textId="77777777" w:rsidR="002B714D" w:rsidRDefault="004B18E0" w:rsidP="00A12CB4">
            <w:pPr>
              <w:tabs>
                <w:tab w:val="left" w:pos="317"/>
              </w:tabs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A4630E">
              <w:rPr>
                <w:rFonts w:ascii="Arial" w:hAnsi="Arial" w:cs="Arial"/>
                <w:b/>
              </w:rPr>
              <w:t xml:space="preserve">Criteria range: </w:t>
            </w:r>
            <w:r w:rsidR="00FB3083">
              <w:rPr>
                <w:rFonts w:ascii="Arial" w:hAnsi="Arial" w:cs="Arial"/>
              </w:rPr>
              <w:t xml:space="preserve">The Royal College of Pathologists mandates that 95% of reports shall contain structured data (Key Performance Indicator </w:t>
            </w:r>
            <w:r w:rsidR="00FB3083" w:rsidRPr="009746F0">
              <w:rPr>
                <w:rFonts w:ascii="Arial" w:hAnsi="Arial" w:cs="Arial"/>
              </w:rPr>
              <w:t>5.2</w:t>
            </w:r>
            <w:r w:rsidR="00FB3083">
              <w:rPr>
                <w:rFonts w:ascii="Arial" w:hAnsi="Arial" w:cs="Arial"/>
              </w:rPr>
              <w:t>).</w:t>
            </w:r>
            <w:r w:rsidR="00FB3083">
              <w:rPr>
                <w:rFonts w:ascii="Arial" w:hAnsi="Arial" w:cs="Arial"/>
                <w:vertAlign w:val="superscript"/>
              </w:rPr>
              <w:t>2</w:t>
            </w:r>
            <w:r w:rsidR="00FB3083">
              <w:rPr>
                <w:rFonts w:ascii="Arial" w:hAnsi="Arial" w:cs="Arial"/>
              </w:rPr>
              <w:t xml:space="preserve"> Whether the report is structured or not, it should contain </w:t>
            </w:r>
            <w:r w:rsidRPr="00A4630E">
              <w:rPr>
                <w:rFonts w:ascii="Arial" w:hAnsi="Arial" w:cs="Arial"/>
              </w:rPr>
              <w:t>100%</w:t>
            </w:r>
            <w:r w:rsidR="00B85F80">
              <w:rPr>
                <w:rFonts w:ascii="Arial" w:hAnsi="Arial" w:cs="Arial"/>
              </w:rPr>
              <w:t xml:space="preserve"> </w:t>
            </w:r>
            <w:r w:rsidR="00FB3083">
              <w:rPr>
                <w:rFonts w:ascii="Arial" w:hAnsi="Arial" w:cs="Arial"/>
              </w:rPr>
              <w:t xml:space="preserve">of the core data items, or </w:t>
            </w:r>
            <w:r w:rsidR="00B85F80" w:rsidRPr="00327362">
              <w:rPr>
                <w:rFonts w:ascii="Arial" w:hAnsi="Arial" w:cs="Arial"/>
              </w:rPr>
              <w:t xml:space="preserve">if </w:t>
            </w:r>
            <w:r w:rsidR="00FB3083">
              <w:rPr>
                <w:rFonts w:ascii="Arial" w:hAnsi="Arial" w:cs="Arial"/>
              </w:rPr>
              <w:t xml:space="preserve">this standard is </w:t>
            </w:r>
            <w:r w:rsidR="00B85F80" w:rsidRPr="00327362">
              <w:rPr>
                <w:rFonts w:ascii="Arial" w:hAnsi="Arial" w:cs="Arial"/>
              </w:rPr>
              <w:t xml:space="preserve">not achieved, </w:t>
            </w:r>
            <w:r w:rsidR="00FB3083">
              <w:rPr>
                <w:rFonts w:ascii="Arial" w:hAnsi="Arial" w:cs="Arial"/>
              </w:rPr>
              <w:t>it is clear from the report why any data item is missing.</w:t>
            </w:r>
          </w:p>
          <w:p w14:paraId="4BD5A193" w14:textId="38BEED72" w:rsidR="00120247" w:rsidRDefault="002B714D" w:rsidP="00A12CB4">
            <w:pPr>
              <w:tabs>
                <w:tab w:val="left" w:pos="317"/>
              </w:tabs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2B714D">
              <w:rPr>
                <w:rFonts w:ascii="Arial" w:hAnsi="Arial" w:cs="Arial"/>
                <w:b/>
                <w:bCs/>
              </w:rPr>
              <w:t xml:space="preserve">The agreed </w:t>
            </w:r>
            <w:r>
              <w:rPr>
                <w:rFonts w:ascii="Arial" w:hAnsi="Arial" w:cs="Arial"/>
                <w:b/>
                <w:bCs/>
              </w:rPr>
              <w:t>standards</w:t>
            </w:r>
            <w:r w:rsidR="004B0950">
              <w:rPr>
                <w:rFonts w:ascii="Arial" w:hAnsi="Arial" w:cs="Arial"/>
                <w:b/>
                <w:bCs/>
              </w:rPr>
              <w:t>:</w:t>
            </w:r>
            <w:r w:rsidR="00E634C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Each </w:t>
            </w:r>
            <w:r w:rsidR="00FB3083">
              <w:rPr>
                <w:rFonts w:ascii="Arial" w:hAnsi="Arial" w:cs="Arial"/>
              </w:rPr>
              <w:t xml:space="preserve">core </w:t>
            </w:r>
            <w:r>
              <w:rPr>
                <w:rFonts w:ascii="Arial" w:hAnsi="Arial" w:cs="Arial"/>
              </w:rPr>
              <w:t xml:space="preserve">data item in the dataset </w:t>
            </w:r>
            <w:r w:rsidR="006B4728">
              <w:rPr>
                <w:rFonts w:ascii="Arial" w:hAnsi="Arial" w:cs="Arial"/>
              </w:rPr>
              <w:t xml:space="preserve">is included </w:t>
            </w:r>
            <w:r w:rsidR="00B85F80">
              <w:rPr>
                <w:rFonts w:ascii="Arial" w:hAnsi="Arial" w:cs="Arial"/>
              </w:rPr>
              <w:t>in histopathology reports</w:t>
            </w:r>
            <w:r w:rsidR="00B3488C">
              <w:rPr>
                <w:rFonts w:ascii="Arial" w:hAnsi="Arial" w:cs="Arial"/>
              </w:rPr>
              <w:t xml:space="preserve"> (100% compliance)</w:t>
            </w:r>
            <w:r w:rsidR="00B85F80">
              <w:rPr>
                <w:rFonts w:ascii="Arial" w:hAnsi="Arial" w:cs="Arial"/>
              </w:rPr>
              <w:t>.</w:t>
            </w:r>
          </w:p>
          <w:p w14:paraId="7A7D68B4" w14:textId="0FA80290" w:rsidR="008317B0" w:rsidRPr="00B85F80" w:rsidRDefault="002B714D" w:rsidP="00A12CB4">
            <w:pPr>
              <w:tabs>
                <w:tab w:val="left" w:pos="317"/>
              </w:tabs>
              <w:spacing w:before="60" w:after="60" w:line="259" w:lineRule="auto"/>
              <w:ind w:left="0"/>
              <w:jc w:val="left"/>
              <w:rPr>
                <w:rFonts w:ascii="Arial" w:hAnsi="Arial" w:cs="Arial"/>
                <w:sz w:val="16"/>
              </w:rPr>
            </w:pPr>
            <w:r w:rsidRPr="002B714D">
              <w:rPr>
                <w:rFonts w:ascii="Arial" w:hAnsi="Arial" w:cs="Arial"/>
                <w:b/>
                <w:bCs/>
              </w:rPr>
              <w:t>Additional standards</w:t>
            </w:r>
            <w:r w:rsidR="004B0950">
              <w:rPr>
                <w:rFonts w:ascii="Arial" w:hAnsi="Arial" w:cs="Arial"/>
                <w:b/>
                <w:bCs/>
              </w:rPr>
              <w:t>:</w:t>
            </w:r>
            <w:r w:rsidR="00E634CF">
              <w:rPr>
                <w:rFonts w:ascii="Arial" w:hAnsi="Arial" w:cs="Arial"/>
              </w:rPr>
              <w:t xml:space="preserve"> </w:t>
            </w:r>
            <w:r w:rsidR="006B4728">
              <w:rPr>
                <w:rFonts w:ascii="Arial" w:hAnsi="Arial" w:cs="Arial"/>
              </w:rPr>
              <w:t xml:space="preserve">Inclusion of optional additional </w:t>
            </w:r>
            <w:r>
              <w:rPr>
                <w:rFonts w:ascii="Arial" w:hAnsi="Arial" w:cs="Arial"/>
              </w:rPr>
              <w:t>data that mig</w:t>
            </w:r>
            <w:r w:rsidR="006B4728">
              <w:rPr>
                <w:rFonts w:ascii="Arial" w:hAnsi="Arial" w:cs="Arial"/>
              </w:rPr>
              <w:t>ht be collected, including non-core data items</w:t>
            </w:r>
            <w:r>
              <w:rPr>
                <w:rFonts w:ascii="Arial" w:hAnsi="Arial" w:cs="Arial"/>
              </w:rPr>
              <w:t>.</w:t>
            </w:r>
          </w:p>
        </w:tc>
      </w:tr>
      <w:tr w:rsidR="008628C3" w:rsidRPr="000E42F5" w14:paraId="43982206" w14:textId="77777777" w:rsidTr="0025747C">
        <w:trPr>
          <w:trHeight w:val="469"/>
        </w:trPr>
        <w:tc>
          <w:tcPr>
            <w:tcW w:w="1668" w:type="dxa"/>
          </w:tcPr>
          <w:p w14:paraId="41C0F742" w14:textId="77777777" w:rsidR="008628C3" w:rsidRPr="000E42F5" w:rsidRDefault="008628C3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Method</w:t>
            </w:r>
          </w:p>
          <w:p w14:paraId="22DA822F" w14:textId="77777777" w:rsidR="008628C3" w:rsidRPr="000E42F5" w:rsidRDefault="008628C3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33C10B6F" w14:textId="3B77011D" w:rsidR="00A4630E" w:rsidRDefault="008628C3" w:rsidP="00A12CB4">
            <w:pPr>
              <w:pStyle w:val="ColorfulList-Accent11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0A3A6D">
              <w:rPr>
                <w:rFonts w:ascii="Arial" w:hAnsi="Arial" w:cs="Arial"/>
                <w:b/>
                <w:color w:val="000000"/>
              </w:rPr>
              <w:t>Sample selection</w:t>
            </w:r>
            <w:r w:rsidR="00E53AD8">
              <w:rPr>
                <w:rFonts w:ascii="Arial" w:hAnsi="Arial" w:cs="Arial"/>
                <w:b/>
                <w:color w:val="000000"/>
              </w:rPr>
              <w:t xml:space="preserve"> </w:t>
            </w:r>
          </w:p>
          <w:p w14:paraId="0FE06A4F" w14:textId="77777777" w:rsidR="006B4728" w:rsidRDefault="004B0950" w:rsidP="00A12CB4">
            <w:pPr>
              <w:pStyle w:val="ColorfulList-Accent11"/>
              <w:numPr>
                <w:ilvl w:val="0"/>
                <w:numId w:val="23"/>
              </w:numPr>
              <w:spacing w:before="60" w:after="60" w:line="259" w:lineRule="auto"/>
              <w:ind w:left="425" w:hanging="425"/>
              <w:jc w:val="left"/>
              <w:rPr>
                <w:rFonts w:ascii="Arial" w:hAnsi="Arial" w:cs="Arial"/>
                <w:bCs/>
                <w:color w:val="000000"/>
              </w:rPr>
            </w:pPr>
            <w:r w:rsidRPr="006B4728">
              <w:rPr>
                <w:rFonts w:ascii="Arial" w:hAnsi="Arial" w:cs="Arial"/>
                <w:bCs/>
                <w:color w:val="000000"/>
              </w:rPr>
              <w:t>A</w:t>
            </w:r>
            <w:r w:rsidR="00BC2C7B" w:rsidRPr="006B4728">
              <w:rPr>
                <w:rFonts w:ascii="Arial" w:hAnsi="Arial" w:cs="Arial"/>
                <w:bCs/>
                <w:color w:val="000000"/>
              </w:rPr>
              <w:t xml:space="preserve">ll cases of </w:t>
            </w:r>
            <w:r w:rsidR="006B4728" w:rsidRPr="006B4728">
              <w:rPr>
                <w:rFonts w:ascii="Arial" w:hAnsi="Arial" w:cs="Arial"/>
                <w:bCs/>
                <w:color w:val="000000"/>
              </w:rPr>
              <w:t xml:space="preserve">appendiceal carcinomas and mucinous tumours in resection specimens </w:t>
            </w:r>
            <w:r w:rsidR="00BC2C7B" w:rsidRPr="006B4728">
              <w:rPr>
                <w:rFonts w:ascii="Arial" w:hAnsi="Arial" w:cs="Arial"/>
                <w:bCs/>
                <w:color w:val="000000"/>
              </w:rPr>
              <w:t xml:space="preserve">from a specified </w:t>
            </w:r>
            <w:proofErr w:type="gramStart"/>
            <w:r w:rsidR="00BC2C7B" w:rsidRPr="006B4728">
              <w:rPr>
                <w:rFonts w:ascii="Arial" w:hAnsi="Arial" w:cs="Arial"/>
                <w:bCs/>
                <w:color w:val="000000"/>
              </w:rPr>
              <w:t>time period</w:t>
            </w:r>
            <w:proofErr w:type="gramEnd"/>
            <w:r w:rsidR="00BC2C7B" w:rsidRPr="006B4728">
              <w:rPr>
                <w:rFonts w:ascii="Arial" w:hAnsi="Arial" w:cs="Arial"/>
                <w:bCs/>
                <w:color w:val="000000"/>
              </w:rPr>
              <w:t>.</w:t>
            </w:r>
          </w:p>
          <w:p w14:paraId="2F5B0908" w14:textId="77777777" w:rsidR="006B4728" w:rsidRDefault="00BC2C7B" w:rsidP="00A12CB4">
            <w:pPr>
              <w:pStyle w:val="ColorfulList-Accent11"/>
              <w:numPr>
                <w:ilvl w:val="0"/>
                <w:numId w:val="23"/>
              </w:numPr>
              <w:spacing w:before="60" w:after="60" w:line="259" w:lineRule="auto"/>
              <w:ind w:left="425" w:hanging="425"/>
              <w:jc w:val="left"/>
              <w:rPr>
                <w:rFonts w:ascii="Arial" w:hAnsi="Arial" w:cs="Arial"/>
                <w:bCs/>
                <w:color w:val="000000"/>
              </w:rPr>
            </w:pPr>
            <w:r w:rsidRPr="006B4728">
              <w:rPr>
                <w:rFonts w:ascii="Arial" w:hAnsi="Arial" w:cs="Arial"/>
                <w:bCs/>
                <w:color w:val="000000"/>
              </w:rPr>
              <w:t>Review of histopathological reports.</w:t>
            </w:r>
          </w:p>
          <w:p w14:paraId="52763173" w14:textId="77777777" w:rsidR="00BC2C7B" w:rsidRPr="006B4728" w:rsidRDefault="00BC2C7B" w:rsidP="00A12CB4">
            <w:pPr>
              <w:pStyle w:val="ColorfulList-Accent11"/>
              <w:numPr>
                <w:ilvl w:val="0"/>
                <w:numId w:val="23"/>
              </w:numPr>
              <w:spacing w:before="60" w:line="259" w:lineRule="auto"/>
              <w:ind w:left="425" w:hanging="425"/>
              <w:jc w:val="left"/>
              <w:rPr>
                <w:rFonts w:ascii="Arial" w:hAnsi="Arial" w:cs="Arial"/>
                <w:bCs/>
                <w:color w:val="000000"/>
              </w:rPr>
            </w:pPr>
            <w:r w:rsidRPr="006B4728">
              <w:rPr>
                <w:rFonts w:ascii="Arial" w:hAnsi="Arial" w:cs="Arial"/>
                <w:bCs/>
                <w:color w:val="000000"/>
              </w:rPr>
              <w:t xml:space="preserve">Record </w:t>
            </w:r>
            <w:proofErr w:type="gramStart"/>
            <w:r w:rsidRPr="006B4728">
              <w:rPr>
                <w:rFonts w:ascii="Arial" w:hAnsi="Arial" w:cs="Arial"/>
                <w:bCs/>
                <w:color w:val="000000"/>
              </w:rPr>
              <w:t>whether or not</w:t>
            </w:r>
            <w:proofErr w:type="gramEnd"/>
            <w:r w:rsidRPr="006B4728">
              <w:rPr>
                <w:rFonts w:ascii="Arial" w:hAnsi="Arial" w:cs="Arial"/>
                <w:bCs/>
                <w:color w:val="000000"/>
              </w:rPr>
              <w:t xml:space="preserve"> data items are included.</w:t>
            </w:r>
          </w:p>
          <w:p w14:paraId="5FF093CA" w14:textId="77777777" w:rsidR="00120247" w:rsidRDefault="00120247" w:rsidP="00A12CB4">
            <w:pPr>
              <w:pStyle w:val="ColorfulList-Accent11"/>
              <w:spacing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</w:p>
          <w:p w14:paraId="7F0977F6" w14:textId="5346D89B" w:rsidR="004B0950" w:rsidRDefault="008628C3" w:rsidP="00A12CB4">
            <w:pPr>
              <w:pStyle w:val="ColorfulList-Accent11"/>
              <w:spacing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0A3A6D">
              <w:rPr>
                <w:rFonts w:ascii="Arial" w:hAnsi="Arial" w:cs="Arial"/>
                <w:b/>
                <w:color w:val="000000"/>
              </w:rPr>
              <w:t>Data to be collected on proforma (see below)</w:t>
            </w:r>
            <w:r w:rsidR="00E53AD8">
              <w:rPr>
                <w:rFonts w:ascii="Arial" w:hAnsi="Arial" w:cs="Arial"/>
                <w:b/>
                <w:color w:val="000000"/>
              </w:rPr>
              <w:t>.</w:t>
            </w:r>
          </w:p>
          <w:p w14:paraId="294C04F1" w14:textId="77777777" w:rsidR="003D6C25" w:rsidRDefault="006B4728" w:rsidP="00A12CB4">
            <w:pPr>
              <w:pStyle w:val="ColorfulList-Accent11"/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 w:rsidRPr="006B4728">
              <w:rPr>
                <w:rFonts w:ascii="Arial" w:hAnsi="Arial" w:cs="Arial"/>
                <w:color w:val="000000"/>
              </w:rPr>
              <w:lastRenderedPageBreak/>
              <w:t xml:space="preserve">The </w:t>
            </w:r>
            <w:r>
              <w:rPr>
                <w:rFonts w:ascii="Arial" w:hAnsi="Arial" w:cs="Arial"/>
                <w:color w:val="000000"/>
              </w:rPr>
              <w:t xml:space="preserve">audit </w:t>
            </w:r>
            <w:r w:rsidRPr="006B4728">
              <w:rPr>
                <w:rFonts w:ascii="Arial" w:hAnsi="Arial" w:cs="Arial"/>
                <w:color w:val="000000"/>
              </w:rPr>
              <w:t>pro</w:t>
            </w:r>
            <w:r>
              <w:rPr>
                <w:rFonts w:ascii="Arial" w:hAnsi="Arial" w:cs="Arial"/>
                <w:color w:val="000000"/>
              </w:rPr>
              <w:t>f</w:t>
            </w:r>
            <w:r w:rsidRPr="006B4728">
              <w:rPr>
                <w:rFonts w:ascii="Arial" w:hAnsi="Arial" w:cs="Arial"/>
                <w:color w:val="000000"/>
              </w:rPr>
              <w:t>orma</w:t>
            </w:r>
            <w:r>
              <w:rPr>
                <w:rFonts w:ascii="Arial" w:hAnsi="Arial" w:cs="Arial"/>
                <w:color w:val="000000"/>
              </w:rPr>
              <w:t xml:space="preserve"> covers the macroscopic and microscopic features stated in the dataset. It does not include core clinical items which would need a different audit tool. </w:t>
            </w:r>
          </w:p>
          <w:p w14:paraId="64664CAB" w14:textId="77777777" w:rsidR="00BC0308" w:rsidRDefault="00BC0308" w:rsidP="00A12CB4">
            <w:pPr>
              <w:pStyle w:val="ColorfulList-Accent11"/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Only core data items should be included in the </w:t>
            </w:r>
            <w:r w:rsidRPr="00BC0308">
              <w:rPr>
                <w:rFonts w:ascii="Arial" w:hAnsi="Arial" w:cs="Arial"/>
                <w:color w:val="000000"/>
              </w:rPr>
              <w:t>key performance calculations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 w:rsidRPr="00BC030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8628C3" w:rsidRPr="000E42F5" w14:paraId="41CD0E60" w14:textId="77777777" w:rsidTr="007527D2">
        <w:trPr>
          <w:trHeight w:val="2823"/>
        </w:trPr>
        <w:tc>
          <w:tcPr>
            <w:tcW w:w="1668" w:type="dxa"/>
          </w:tcPr>
          <w:p w14:paraId="3E5E1B38" w14:textId="77777777" w:rsidR="008628C3" w:rsidRPr="000E42F5" w:rsidRDefault="008628C3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lastRenderedPageBreak/>
              <w:t>Results</w:t>
            </w:r>
          </w:p>
        </w:tc>
        <w:tc>
          <w:tcPr>
            <w:tcW w:w="8186" w:type="dxa"/>
          </w:tcPr>
          <w:p w14:paraId="7A005AA3" w14:textId="77777777" w:rsidR="001148D5" w:rsidRPr="00555B23" w:rsidRDefault="001148D5" w:rsidP="00A12CB4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  <w:r w:rsidRPr="00555B23"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7AA2136D" w14:textId="77777777" w:rsidR="001148D5" w:rsidRPr="00555B23" w:rsidRDefault="001148D5" w:rsidP="00A12CB4">
            <w:pPr>
              <w:spacing w:before="60" w:after="120" w:line="259" w:lineRule="auto"/>
              <w:ind w:left="0"/>
              <w:rPr>
                <w:rFonts w:ascii="Arial" w:hAnsi="Arial" w:cs="Arial"/>
              </w:rPr>
            </w:pPr>
            <w:r w:rsidRPr="00555B23">
              <w:rPr>
                <w:rFonts w:ascii="Arial" w:hAnsi="Arial" w:cs="Arial"/>
              </w:rPr>
              <w:t>The results of this audit show the following compliance with the standards</w:t>
            </w:r>
            <w:r>
              <w:rPr>
                <w:rFonts w:ascii="Arial" w:hAnsi="Arial" w:cs="Arial"/>
              </w:rPr>
              <w:t>.</w:t>
            </w:r>
          </w:p>
          <w:tbl>
            <w:tblPr>
              <w:tblW w:w="76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840"/>
              <w:gridCol w:w="1843"/>
            </w:tblGrid>
            <w:tr w:rsidR="0025747C" w:rsidRPr="00E634CF" w14:paraId="0CCD05B0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2E0E4A0D" w14:textId="77777777" w:rsidR="0025747C" w:rsidRPr="00E634CF" w:rsidRDefault="00BC0308" w:rsidP="00A12CB4">
                  <w:pPr>
                    <w:spacing w:before="60" w:after="60" w:line="259" w:lineRule="auto"/>
                    <w:ind w:left="0"/>
                    <w:rPr>
                      <w:rFonts w:ascii="Arial" w:hAnsi="Arial" w:cs="Arial"/>
                      <w:color w:val="FF0000"/>
                    </w:rPr>
                  </w:pPr>
                  <w:r w:rsidRPr="007527D2">
                    <w:rPr>
                      <w:rFonts w:ascii="Arial" w:hAnsi="Arial" w:cs="Arial"/>
                      <w:b/>
                    </w:rPr>
                    <w:t>Core data items</w:t>
                  </w:r>
                </w:p>
              </w:tc>
              <w:tc>
                <w:tcPr>
                  <w:tcW w:w="1843" w:type="dxa"/>
                </w:tcPr>
                <w:p w14:paraId="753BA8F0" w14:textId="77777777" w:rsidR="0025747C" w:rsidRPr="00E634CF" w:rsidRDefault="0025747C" w:rsidP="00A12CB4">
                  <w:pPr>
                    <w:spacing w:before="60" w:after="60" w:line="259" w:lineRule="auto"/>
                    <w:ind w:left="0"/>
                    <w:rPr>
                      <w:rFonts w:ascii="Arial" w:hAnsi="Arial" w:cs="Arial"/>
                      <w:b/>
                    </w:rPr>
                  </w:pPr>
                  <w:r w:rsidRPr="00E634CF">
                    <w:rPr>
                      <w:rFonts w:ascii="Arial" w:hAnsi="Arial" w:cs="Arial"/>
                      <w:b/>
                    </w:rPr>
                    <w:t xml:space="preserve">% </w:t>
                  </w:r>
                  <w:proofErr w:type="gramStart"/>
                  <w:r w:rsidRPr="00E634CF">
                    <w:rPr>
                      <w:rFonts w:ascii="Arial" w:hAnsi="Arial" w:cs="Arial"/>
                      <w:b/>
                    </w:rPr>
                    <w:t>compliance</w:t>
                  </w:r>
                  <w:proofErr w:type="gramEnd"/>
                </w:p>
              </w:tc>
            </w:tr>
            <w:tr w:rsidR="00053C1A" w:rsidRPr="00E634CF" w14:paraId="70711379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305FE636" w14:textId="77777777" w:rsidR="00053C1A" w:rsidRPr="007527D2" w:rsidRDefault="00130B75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Nature of specimen</w:t>
                  </w:r>
                </w:p>
              </w:tc>
              <w:tc>
                <w:tcPr>
                  <w:tcW w:w="1843" w:type="dxa"/>
                </w:tcPr>
                <w:p w14:paraId="6A0F8513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130B75" w:rsidRPr="00E634CF" w14:paraId="058288E5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3D05068A" w14:textId="77777777" w:rsidR="00130B75" w:rsidRPr="00E634CF" w:rsidRDefault="002D3DC7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Cs/>
                    </w:rPr>
                  </w:pPr>
                  <w:r w:rsidRPr="00E634CF">
                    <w:rPr>
                      <w:rFonts w:ascii="Arial" w:hAnsi="Arial" w:cs="Arial"/>
                      <w:bCs/>
                    </w:rPr>
                    <w:t>L</w:t>
                  </w:r>
                  <w:r w:rsidR="00130B75" w:rsidRPr="00E634CF">
                    <w:rPr>
                      <w:rFonts w:ascii="Arial" w:hAnsi="Arial" w:cs="Arial"/>
                      <w:bCs/>
                    </w:rPr>
                    <w:t>ength and maximum external diameter of appendix</w:t>
                  </w:r>
                </w:p>
              </w:tc>
              <w:tc>
                <w:tcPr>
                  <w:tcW w:w="1843" w:type="dxa"/>
                </w:tcPr>
                <w:p w14:paraId="04D8A019" w14:textId="77777777" w:rsidR="00130B75" w:rsidRPr="00E634CF" w:rsidRDefault="00130B75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130B75" w:rsidRPr="00E634CF" w14:paraId="4AA2663C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7BCA7A4D" w14:textId="77777777" w:rsidR="00130B75" w:rsidRPr="00E634CF" w:rsidRDefault="00AC416C" w:rsidP="00A12CB4">
                  <w:pPr>
                    <w:spacing w:before="60" w:after="60" w:line="259" w:lineRule="auto"/>
                    <w:ind w:left="0"/>
                    <w:jc w:val="left"/>
                  </w:pPr>
                  <w:r w:rsidRPr="00E634CF">
                    <w:rPr>
                      <w:rFonts w:ascii="Arial" w:hAnsi="Arial" w:cs="Arial"/>
                      <w:bCs/>
                    </w:rPr>
                    <w:t>A</w:t>
                  </w:r>
                  <w:r w:rsidR="00130B75" w:rsidRPr="00E634CF">
                    <w:rPr>
                      <w:rFonts w:ascii="Arial" w:hAnsi="Arial" w:cs="Arial"/>
                      <w:bCs/>
                    </w:rPr>
                    <w:t xml:space="preserve">ppearance of </w:t>
                  </w:r>
                  <w:r w:rsidRPr="00E634CF">
                    <w:rPr>
                      <w:rFonts w:ascii="Arial" w:hAnsi="Arial" w:cs="Arial"/>
                      <w:bCs/>
                    </w:rPr>
                    <w:t>appendix</w:t>
                  </w:r>
                  <w:r w:rsidR="00130B75" w:rsidRPr="00E634CF">
                    <w:rPr>
                      <w:rFonts w:ascii="Arial" w:hAnsi="Arial" w:cs="Arial"/>
                      <w:bCs/>
                    </w:rPr>
                    <w:t xml:space="preserve"> </w:t>
                  </w:r>
                </w:p>
              </w:tc>
              <w:tc>
                <w:tcPr>
                  <w:tcW w:w="1843" w:type="dxa"/>
                </w:tcPr>
                <w:p w14:paraId="21C2D642" w14:textId="77777777" w:rsidR="00130B75" w:rsidRPr="00E634CF" w:rsidRDefault="00130B75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053C1A" w:rsidRPr="00E634CF" w14:paraId="5F7DB449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5338F7D8" w14:textId="77777777" w:rsidR="00053C1A" w:rsidRPr="007527D2" w:rsidRDefault="00130B75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Maximum diameter of tumour</w:t>
                  </w:r>
                </w:p>
              </w:tc>
              <w:tc>
                <w:tcPr>
                  <w:tcW w:w="1843" w:type="dxa"/>
                </w:tcPr>
                <w:p w14:paraId="4B88F076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053C1A" w:rsidRPr="00E634CF" w14:paraId="6287C352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747A310E" w14:textId="77777777" w:rsidR="00053C1A" w:rsidRPr="007527D2" w:rsidRDefault="00130B75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Tumour perforation</w:t>
                  </w:r>
                </w:p>
              </w:tc>
              <w:tc>
                <w:tcPr>
                  <w:tcW w:w="1843" w:type="dxa"/>
                </w:tcPr>
                <w:p w14:paraId="0EB8CC71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053C1A" w:rsidRPr="00E634CF" w14:paraId="00067938" w14:textId="77777777" w:rsidTr="00BC0308">
              <w:trPr>
                <w:cantSplit/>
                <w:trHeight w:val="122"/>
              </w:trPr>
              <w:tc>
                <w:tcPr>
                  <w:tcW w:w="5840" w:type="dxa"/>
                </w:tcPr>
                <w:p w14:paraId="0D5D0A71" w14:textId="77777777" w:rsidR="00053C1A" w:rsidRPr="007527D2" w:rsidRDefault="00130B75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 xml:space="preserve">Mucin on </w:t>
                  </w:r>
                  <w:proofErr w:type="spellStart"/>
                  <w:r w:rsidRPr="007527D2">
                    <w:rPr>
                      <w:rFonts w:ascii="Arial" w:hAnsi="Arial" w:cs="Arial"/>
                    </w:rPr>
                    <w:t>serosal</w:t>
                  </w:r>
                  <w:proofErr w:type="spellEnd"/>
                  <w:r w:rsidRPr="007527D2">
                    <w:rPr>
                      <w:rFonts w:ascii="Arial" w:hAnsi="Arial" w:cs="Arial"/>
                    </w:rPr>
                    <w:t xml:space="preserve"> surfaces</w:t>
                  </w:r>
                </w:p>
              </w:tc>
              <w:tc>
                <w:tcPr>
                  <w:tcW w:w="1843" w:type="dxa"/>
                </w:tcPr>
                <w:p w14:paraId="456648DF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053C1A" w:rsidRPr="00E634CF" w14:paraId="6B356AF8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13650388" w14:textId="77777777" w:rsidR="00053C1A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A</w:t>
                  </w:r>
                  <w:r w:rsidR="00130B75" w:rsidRPr="007527D2">
                    <w:rPr>
                      <w:rFonts w:ascii="Arial" w:hAnsi="Arial" w:cs="Arial"/>
                    </w:rPr>
                    <w:t>ppendicectomies only: whether any caecal wall is included</w:t>
                  </w:r>
                </w:p>
              </w:tc>
              <w:tc>
                <w:tcPr>
                  <w:tcW w:w="1843" w:type="dxa"/>
                </w:tcPr>
                <w:p w14:paraId="25453600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053C1A" w:rsidRPr="00E634CF" w14:paraId="5C0C0172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7B5592F8" w14:textId="77777777" w:rsidR="00053C1A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A</w:t>
                  </w:r>
                  <w:r w:rsidR="00130B75" w:rsidRPr="007527D2">
                    <w:rPr>
                      <w:rFonts w:ascii="Arial" w:hAnsi="Arial" w:cs="Arial"/>
                    </w:rPr>
                    <w:t>ppendicectomies only: distance of tumour from proximal margin</w:t>
                  </w:r>
                  <w:r w:rsidR="002D3DC7" w:rsidRPr="007527D2">
                    <w:rPr>
                      <w:rFonts w:ascii="Arial" w:hAnsi="Arial" w:cs="Arial"/>
                    </w:rPr>
                    <w:t xml:space="preserve"> (macroscopic)*</w:t>
                  </w:r>
                </w:p>
              </w:tc>
              <w:tc>
                <w:tcPr>
                  <w:tcW w:w="1843" w:type="dxa"/>
                </w:tcPr>
                <w:p w14:paraId="1CF41D12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053C1A" w:rsidRPr="00E634CF" w14:paraId="50C5188F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53A05E4F" w14:textId="77777777" w:rsidR="00053C1A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A</w:t>
                  </w:r>
                  <w:r w:rsidR="00130B75" w:rsidRPr="007527D2">
                    <w:rPr>
                      <w:rFonts w:ascii="Arial" w:hAnsi="Arial" w:cs="Arial"/>
                    </w:rPr>
                    <w:t xml:space="preserve">ppendicectomies only: distance of tumour from </w:t>
                  </w:r>
                  <w:proofErr w:type="spellStart"/>
                  <w:r w:rsidR="00130B75" w:rsidRPr="007527D2">
                    <w:rPr>
                      <w:rFonts w:ascii="Arial" w:hAnsi="Arial" w:cs="Arial"/>
                    </w:rPr>
                    <w:t>mesoappendiceal</w:t>
                  </w:r>
                  <w:proofErr w:type="spellEnd"/>
                  <w:r w:rsidR="00130B75" w:rsidRPr="007527D2">
                    <w:rPr>
                      <w:rFonts w:ascii="Arial" w:hAnsi="Arial" w:cs="Arial"/>
                    </w:rPr>
                    <w:t xml:space="preserve"> margin</w:t>
                  </w:r>
                  <w:r w:rsidR="002D3DC7" w:rsidRPr="007527D2">
                    <w:rPr>
                      <w:rFonts w:ascii="Arial" w:hAnsi="Arial" w:cs="Arial"/>
                    </w:rPr>
                    <w:t xml:space="preserve"> (macroscopic)*</w:t>
                  </w:r>
                </w:p>
              </w:tc>
              <w:tc>
                <w:tcPr>
                  <w:tcW w:w="1843" w:type="dxa"/>
                </w:tcPr>
                <w:p w14:paraId="4A4EEC1E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053C1A" w:rsidRPr="00E634CF" w14:paraId="7E3545A1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344C01BD" w14:textId="5F729538" w:rsidR="00053C1A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R</w:t>
                  </w:r>
                  <w:r w:rsidR="00130B75" w:rsidRPr="007527D2">
                    <w:rPr>
                      <w:rFonts w:ascii="Arial" w:hAnsi="Arial" w:cs="Arial"/>
                    </w:rPr>
                    <w:t>ight hemicolectomies</w:t>
                  </w:r>
                  <w:r w:rsidR="00F3167F" w:rsidRPr="007527D2">
                    <w:rPr>
                      <w:rFonts w:ascii="Arial" w:hAnsi="Arial" w:cs="Arial"/>
                    </w:rPr>
                    <w:t xml:space="preserve"> only</w:t>
                  </w:r>
                  <w:r w:rsidR="00130B75" w:rsidRPr="007527D2">
                    <w:rPr>
                      <w:rFonts w:ascii="Arial" w:hAnsi="Arial" w:cs="Arial"/>
                    </w:rPr>
                    <w:t xml:space="preserve">: </w:t>
                  </w:r>
                  <w:r w:rsidR="00E634CF">
                    <w:rPr>
                      <w:rFonts w:ascii="Arial" w:hAnsi="Arial" w:cs="Arial"/>
                    </w:rPr>
                    <w:t>l</w:t>
                  </w:r>
                  <w:r w:rsidR="00130B75" w:rsidRPr="007527D2">
                    <w:rPr>
                      <w:rFonts w:ascii="Arial" w:hAnsi="Arial" w:cs="Arial"/>
                    </w:rPr>
                    <w:t>ength of specimen</w:t>
                  </w:r>
                </w:p>
              </w:tc>
              <w:tc>
                <w:tcPr>
                  <w:tcW w:w="1843" w:type="dxa"/>
                </w:tcPr>
                <w:p w14:paraId="62EB76B1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053C1A" w:rsidRPr="00E634CF" w14:paraId="1744A653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5CBD2FD1" w14:textId="77777777" w:rsidR="00053C1A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R</w:t>
                  </w:r>
                  <w:r w:rsidR="00130B75" w:rsidRPr="007527D2">
                    <w:rPr>
                      <w:rFonts w:ascii="Arial" w:hAnsi="Arial" w:cs="Arial"/>
                    </w:rPr>
                    <w:t>ight hemicolectomies</w:t>
                  </w:r>
                  <w:r w:rsidR="00F3167F" w:rsidRPr="007527D2">
                    <w:rPr>
                      <w:rFonts w:ascii="Arial" w:hAnsi="Arial" w:cs="Arial"/>
                    </w:rPr>
                    <w:t xml:space="preserve"> only</w:t>
                  </w:r>
                  <w:r w:rsidR="00130B75" w:rsidRPr="007527D2">
                    <w:rPr>
                      <w:rFonts w:ascii="Arial" w:hAnsi="Arial" w:cs="Arial"/>
                    </w:rPr>
                    <w:t>: distance of tumour from longitudinal ends</w:t>
                  </w:r>
                  <w:r w:rsidR="002D3DC7" w:rsidRPr="007527D2">
                    <w:rPr>
                      <w:rFonts w:ascii="Arial" w:hAnsi="Arial" w:cs="Arial"/>
                    </w:rPr>
                    <w:t xml:space="preserve"> (macroscopic)*</w:t>
                  </w:r>
                </w:p>
              </w:tc>
              <w:tc>
                <w:tcPr>
                  <w:tcW w:w="1843" w:type="dxa"/>
                </w:tcPr>
                <w:p w14:paraId="60E0485B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053C1A" w:rsidRPr="00E634CF" w14:paraId="5B9417F2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3FAD7AC5" w14:textId="77777777" w:rsidR="00053C1A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R</w:t>
                  </w:r>
                  <w:r w:rsidR="00130B75" w:rsidRPr="007527D2">
                    <w:rPr>
                      <w:rFonts w:ascii="Arial" w:hAnsi="Arial" w:cs="Arial"/>
                    </w:rPr>
                    <w:t>ight hemicolectomies</w:t>
                  </w:r>
                  <w:r w:rsidR="00F3167F" w:rsidRPr="007527D2">
                    <w:rPr>
                      <w:rFonts w:ascii="Arial" w:hAnsi="Arial" w:cs="Arial"/>
                    </w:rPr>
                    <w:t xml:space="preserve"> only</w:t>
                  </w:r>
                  <w:r w:rsidR="00130B75" w:rsidRPr="007527D2">
                    <w:rPr>
                      <w:rFonts w:ascii="Arial" w:hAnsi="Arial" w:cs="Arial"/>
                    </w:rPr>
                    <w:t>:</w:t>
                  </w:r>
                  <w:r w:rsidRPr="007527D2">
                    <w:rPr>
                      <w:rFonts w:ascii="Arial" w:hAnsi="Arial" w:cs="Arial"/>
                    </w:rPr>
                    <w:t xml:space="preserve"> distance of tumour from </w:t>
                  </w:r>
                  <w:proofErr w:type="spellStart"/>
                  <w:r w:rsidRPr="007527D2">
                    <w:rPr>
                      <w:rFonts w:ascii="Arial" w:hAnsi="Arial" w:cs="Arial"/>
                    </w:rPr>
                    <w:t>non</w:t>
                  </w:r>
                  <w:r w:rsidR="00130B75" w:rsidRPr="007527D2">
                    <w:rPr>
                      <w:rFonts w:ascii="Arial" w:hAnsi="Arial" w:cs="Arial"/>
                    </w:rPr>
                    <w:t>peritonealised</w:t>
                  </w:r>
                  <w:proofErr w:type="spellEnd"/>
                  <w:r w:rsidR="00130B75" w:rsidRPr="007527D2">
                    <w:rPr>
                      <w:rFonts w:ascii="Arial" w:hAnsi="Arial" w:cs="Arial"/>
                    </w:rPr>
                    <w:t xml:space="preserve"> circumferential margin</w:t>
                  </w:r>
                  <w:r w:rsidR="002D3DC7" w:rsidRPr="007527D2">
                    <w:rPr>
                      <w:rFonts w:ascii="Arial" w:hAnsi="Arial" w:cs="Arial"/>
                    </w:rPr>
                    <w:t xml:space="preserve"> (macroscopic)*</w:t>
                  </w:r>
                </w:p>
              </w:tc>
              <w:tc>
                <w:tcPr>
                  <w:tcW w:w="1843" w:type="dxa"/>
                </w:tcPr>
                <w:p w14:paraId="7D4BAF61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053C1A" w:rsidRPr="00E634CF" w14:paraId="3BD0AF88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5B67748E" w14:textId="77777777" w:rsidR="00053C1A" w:rsidRPr="007527D2" w:rsidRDefault="00F3167F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Type of tumour</w:t>
                  </w:r>
                </w:p>
              </w:tc>
              <w:tc>
                <w:tcPr>
                  <w:tcW w:w="1843" w:type="dxa"/>
                </w:tcPr>
                <w:p w14:paraId="2AEF5D07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053C1A" w:rsidRPr="00E634CF" w14:paraId="36A3D8EC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4FEAD404" w14:textId="77777777" w:rsidR="00053C1A" w:rsidRPr="007527D2" w:rsidRDefault="00F3167F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Grade</w:t>
                  </w:r>
                  <w:r w:rsidR="00AC416C" w:rsidRPr="007527D2">
                    <w:rPr>
                      <w:rFonts w:ascii="Arial" w:hAnsi="Arial" w:cs="Arial"/>
                    </w:rPr>
                    <w:t xml:space="preserve"> (G1</w:t>
                  </w:r>
                  <w:r w:rsidR="00CD0407" w:rsidRPr="007527D2">
                    <w:rPr>
                      <w:rFonts w:ascii="Arial" w:hAnsi="Arial" w:cs="Arial"/>
                    </w:rPr>
                    <w:t xml:space="preserve"> to</w:t>
                  </w:r>
                  <w:r w:rsidR="00AC416C" w:rsidRPr="007527D2">
                    <w:rPr>
                      <w:rFonts w:ascii="Arial" w:hAnsi="Arial" w:cs="Arial"/>
                    </w:rPr>
                    <w:t xml:space="preserve"> G3)</w:t>
                  </w:r>
                </w:p>
              </w:tc>
              <w:tc>
                <w:tcPr>
                  <w:tcW w:w="1843" w:type="dxa"/>
                </w:tcPr>
                <w:p w14:paraId="7ED46E99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053C1A" w:rsidRPr="00E634CF" w14:paraId="1A541CE9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46C59A98" w14:textId="77777777" w:rsidR="00053C1A" w:rsidRPr="007527D2" w:rsidRDefault="002D3DC7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Perforation</w:t>
                  </w:r>
                </w:p>
              </w:tc>
              <w:tc>
                <w:tcPr>
                  <w:tcW w:w="1843" w:type="dxa"/>
                </w:tcPr>
                <w:p w14:paraId="25C8904A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053C1A" w:rsidRPr="00E634CF" w14:paraId="0860464B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27E5C8B3" w14:textId="77777777" w:rsidR="00053C1A" w:rsidRPr="007527D2" w:rsidRDefault="002D3DC7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Local spread</w:t>
                  </w:r>
                </w:p>
              </w:tc>
              <w:tc>
                <w:tcPr>
                  <w:tcW w:w="1843" w:type="dxa"/>
                </w:tcPr>
                <w:p w14:paraId="35513B64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053C1A" w:rsidRPr="00E634CF" w14:paraId="6E01E07B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7075725A" w14:textId="77777777" w:rsidR="00053C1A" w:rsidRPr="007527D2" w:rsidRDefault="002D3DC7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Adenocarcinomas only: venous, lymphatic and perineural invasion</w:t>
                  </w:r>
                </w:p>
              </w:tc>
              <w:tc>
                <w:tcPr>
                  <w:tcW w:w="1843" w:type="dxa"/>
                </w:tcPr>
                <w:p w14:paraId="64B0CEFE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053C1A" w:rsidRPr="00E634CF" w14:paraId="1F00BB81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590DB256" w14:textId="77777777" w:rsidR="00053C1A" w:rsidRPr="007527D2" w:rsidRDefault="002D3DC7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 xml:space="preserve">Appendicectomies only: proximal margin </w:t>
                  </w:r>
                </w:p>
              </w:tc>
              <w:tc>
                <w:tcPr>
                  <w:tcW w:w="1843" w:type="dxa"/>
                </w:tcPr>
                <w:p w14:paraId="7D7F7D8E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053C1A" w:rsidRPr="00E634CF" w14:paraId="5DFA2079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7A2614B5" w14:textId="77777777" w:rsidR="00053C1A" w:rsidRPr="007527D2" w:rsidRDefault="002D3DC7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 xml:space="preserve">Appendicectomies only: </w:t>
                  </w:r>
                  <w:proofErr w:type="spellStart"/>
                  <w:r w:rsidR="00D8266D" w:rsidRPr="007527D2">
                    <w:rPr>
                      <w:rFonts w:ascii="Arial" w:hAnsi="Arial" w:cs="Arial"/>
                    </w:rPr>
                    <w:t>mesoappendiceal</w:t>
                  </w:r>
                  <w:proofErr w:type="spellEnd"/>
                  <w:r w:rsidR="00D8266D" w:rsidRPr="007527D2">
                    <w:rPr>
                      <w:rFonts w:ascii="Arial" w:hAnsi="Arial" w:cs="Arial"/>
                    </w:rPr>
                    <w:t xml:space="preserve"> margin</w:t>
                  </w:r>
                </w:p>
              </w:tc>
              <w:tc>
                <w:tcPr>
                  <w:tcW w:w="1843" w:type="dxa"/>
                </w:tcPr>
                <w:p w14:paraId="21F56395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8266D" w:rsidRPr="00E634CF" w14:paraId="6B76E847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5FBC9786" w14:textId="77777777" w:rsidR="00D8266D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Right hemicolectomies only: longitudinal margins</w:t>
                  </w:r>
                </w:p>
              </w:tc>
              <w:tc>
                <w:tcPr>
                  <w:tcW w:w="1843" w:type="dxa"/>
                </w:tcPr>
                <w:p w14:paraId="610DDA27" w14:textId="77777777" w:rsidR="00D8266D" w:rsidRPr="00E634CF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8266D" w:rsidRPr="00E634CF" w14:paraId="1347FB12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4BB9CB07" w14:textId="77777777" w:rsidR="00D8266D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 xml:space="preserve">Right hemicolectomies only: </w:t>
                  </w:r>
                  <w:proofErr w:type="spellStart"/>
                  <w:r w:rsidRPr="00E634CF">
                    <w:rPr>
                      <w:rFonts w:ascii="Arial" w:hAnsi="Arial" w:cs="Arial"/>
                      <w:bCs/>
                    </w:rPr>
                    <w:t>nonperitonealised</w:t>
                  </w:r>
                  <w:proofErr w:type="spellEnd"/>
                  <w:r w:rsidRPr="00E634CF">
                    <w:rPr>
                      <w:rFonts w:ascii="Arial" w:hAnsi="Arial" w:cs="Arial"/>
                      <w:bCs/>
                    </w:rPr>
                    <w:t xml:space="preserve"> circumferential margin</w:t>
                  </w:r>
                </w:p>
              </w:tc>
              <w:tc>
                <w:tcPr>
                  <w:tcW w:w="1843" w:type="dxa"/>
                </w:tcPr>
                <w:p w14:paraId="31AEA04A" w14:textId="77777777" w:rsidR="00D8266D" w:rsidRPr="00E634CF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8266D" w:rsidRPr="00E634CF" w14:paraId="3EFA8C9D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4B77A041" w14:textId="77777777" w:rsidR="00D8266D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Lymph nodes: total number</w:t>
                  </w:r>
                </w:p>
              </w:tc>
              <w:tc>
                <w:tcPr>
                  <w:tcW w:w="1843" w:type="dxa"/>
                </w:tcPr>
                <w:p w14:paraId="474BB8BA" w14:textId="77777777" w:rsidR="00D8266D" w:rsidRPr="00E634CF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8266D" w:rsidRPr="00E634CF" w14:paraId="45230DAD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2CF14318" w14:textId="77777777" w:rsidR="00D8266D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Lymph nodes: number involved</w:t>
                  </w:r>
                </w:p>
              </w:tc>
              <w:tc>
                <w:tcPr>
                  <w:tcW w:w="1843" w:type="dxa"/>
                </w:tcPr>
                <w:p w14:paraId="3EA7C450" w14:textId="77777777" w:rsidR="00D8266D" w:rsidRPr="00E634CF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8266D" w:rsidRPr="00E634CF" w14:paraId="5ACD81C3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6CD06CCD" w14:textId="77777777" w:rsidR="00D8266D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Tumour deposits (satellites)</w:t>
                  </w:r>
                </w:p>
              </w:tc>
              <w:tc>
                <w:tcPr>
                  <w:tcW w:w="1843" w:type="dxa"/>
                </w:tcPr>
                <w:p w14:paraId="12EAF534" w14:textId="77777777" w:rsidR="00D8266D" w:rsidRPr="00E634CF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053C1A" w:rsidRPr="00E634CF" w14:paraId="73B62EEC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18F806AF" w14:textId="77777777" w:rsidR="00053C1A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Peritoneal metastases</w:t>
                  </w:r>
                </w:p>
              </w:tc>
              <w:tc>
                <w:tcPr>
                  <w:tcW w:w="1843" w:type="dxa"/>
                </w:tcPr>
                <w:p w14:paraId="7E25302D" w14:textId="77777777" w:rsidR="00053C1A" w:rsidRPr="00E634CF" w:rsidRDefault="00053C1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C416C" w:rsidRPr="00E634CF" w14:paraId="77D1BD3C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2F330840" w14:textId="77777777" w:rsidR="00AC416C" w:rsidRPr="007527D2" w:rsidRDefault="00AC416C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lastRenderedPageBreak/>
                    <w:t xml:space="preserve">If pseudomyxoma peritonei: classification (acellular, low grade, high grade, high grade with signet ring cells) </w:t>
                  </w:r>
                </w:p>
              </w:tc>
              <w:tc>
                <w:tcPr>
                  <w:tcW w:w="1843" w:type="dxa"/>
                </w:tcPr>
                <w:p w14:paraId="53D0441C" w14:textId="77777777" w:rsidR="00AC416C" w:rsidRPr="00E634CF" w:rsidRDefault="00AC416C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8266D" w:rsidRPr="00E634CF" w14:paraId="77BC9C06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4455A98C" w14:textId="77777777" w:rsidR="00D8266D" w:rsidRPr="007527D2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 xml:space="preserve">Non-peritoneal </w:t>
                  </w:r>
                  <w:r w:rsidR="00AC416C" w:rsidRPr="007527D2">
                    <w:rPr>
                      <w:rFonts w:ascii="Arial" w:hAnsi="Arial" w:cs="Arial"/>
                    </w:rPr>
                    <w:t xml:space="preserve">distant </w:t>
                  </w:r>
                  <w:r w:rsidRPr="007527D2">
                    <w:rPr>
                      <w:rFonts w:ascii="Arial" w:hAnsi="Arial" w:cs="Arial"/>
                    </w:rPr>
                    <w:t>metastases</w:t>
                  </w:r>
                </w:p>
              </w:tc>
              <w:tc>
                <w:tcPr>
                  <w:tcW w:w="1843" w:type="dxa"/>
                </w:tcPr>
                <w:p w14:paraId="2556385A" w14:textId="77777777" w:rsidR="00D8266D" w:rsidRPr="00E634CF" w:rsidRDefault="00D8266D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8266D" w:rsidRPr="00E634CF" w14:paraId="2D842A11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19BA8F63" w14:textId="77777777" w:rsidR="00D8266D" w:rsidRPr="007527D2" w:rsidRDefault="00AC416C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SNOMED codes</w:t>
                  </w:r>
                </w:p>
              </w:tc>
              <w:tc>
                <w:tcPr>
                  <w:tcW w:w="1843" w:type="dxa"/>
                </w:tcPr>
                <w:p w14:paraId="251B9086" w14:textId="04EA714C" w:rsidR="003C370A" w:rsidRPr="00E634CF" w:rsidRDefault="003C370A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DC43C20" w14:textId="77777777" w:rsidR="00CF1ED3" w:rsidRDefault="00CF1ED3" w:rsidP="00A12CB4">
            <w:pPr>
              <w:spacing w:line="259" w:lineRule="auto"/>
            </w:pPr>
          </w:p>
          <w:tbl>
            <w:tblPr>
              <w:tblW w:w="76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840"/>
              <w:gridCol w:w="1843"/>
            </w:tblGrid>
            <w:tr w:rsidR="00D70F63" w:rsidRPr="00E634CF" w14:paraId="6B464B06" w14:textId="77777777" w:rsidTr="00D7503E">
              <w:trPr>
                <w:trHeight w:val="300"/>
              </w:trPr>
              <w:tc>
                <w:tcPr>
                  <w:tcW w:w="7683" w:type="dxa"/>
                  <w:gridSpan w:val="2"/>
                </w:tcPr>
                <w:p w14:paraId="2ADC94D4" w14:textId="153B1F36" w:rsidR="00D70F63" w:rsidRPr="00E634CF" w:rsidRDefault="00D70F63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  <w:r w:rsidRPr="00E634CF">
                    <w:rPr>
                      <w:rFonts w:ascii="Arial" w:hAnsi="Arial" w:cs="Arial"/>
                      <w:b/>
                    </w:rPr>
                    <w:t xml:space="preserve">Non-core data items </w:t>
                  </w:r>
                  <w:r w:rsidRPr="00E634CF">
                    <w:rPr>
                      <w:rFonts w:ascii="Arial" w:hAnsi="Arial" w:cs="Arial"/>
                    </w:rPr>
                    <w:t>(not for key performance calculations)</w:t>
                  </w:r>
                </w:p>
              </w:tc>
            </w:tr>
            <w:tr w:rsidR="00D70F63" w:rsidRPr="00E634CF" w14:paraId="16C33F13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3E63A9CD" w14:textId="48D04703" w:rsidR="00D70F63" w:rsidRPr="00E634CF" w:rsidRDefault="00D70F63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Width of mesoappendix</w:t>
                  </w:r>
                </w:p>
              </w:tc>
              <w:tc>
                <w:tcPr>
                  <w:tcW w:w="1843" w:type="dxa"/>
                </w:tcPr>
                <w:p w14:paraId="1075EAF4" w14:textId="77777777" w:rsidR="00D70F63" w:rsidRPr="00E634CF" w:rsidRDefault="00D70F63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70F63" w:rsidRPr="00E634CF" w14:paraId="08795594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53799720" w14:textId="6E603892" w:rsidR="00D70F63" w:rsidRPr="00E634CF" w:rsidRDefault="00D70F63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>Status of apical node</w:t>
                  </w:r>
                </w:p>
              </w:tc>
              <w:tc>
                <w:tcPr>
                  <w:tcW w:w="1843" w:type="dxa"/>
                </w:tcPr>
                <w:p w14:paraId="7AA78A80" w14:textId="77777777" w:rsidR="00D70F63" w:rsidRPr="00E634CF" w:rsidRDefault="00D70F63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70F63" w:rsidRPr="00E634CF" w14:paraId="3D3ED890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1254CC4C" w14:textId="54C5D5F0" w:rsidR="00D70F63" w:rsidRPr="00E634CF" w:rsidRDefault="00D70F63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 xml:space="preserve">Results of </w:t>
                  </w:r>
                  <w:r w:rsidR="00B83F6A">
                    <w:rPr>
                      <w:rFonts w:ascii="Arial" w:hAnsi="Arial" w:cs="Arial"/>
                    </w:rPr>
                    <w:t>MMR</w:t>
                  </w:r>
                  <w:r w:rsidRPr="007527D2">
                    <w:rPr>
                      <w:rFonts w:ascii="Arial" w:hAnsi="Arial" w:cs="Arial"/>
                    </w:rPr>
                    <w:t xml:space="preserve"> analysis</w:t>
                  </w:r>
                </w:p>
              </w:tc>
              <w:tc>
                <w:tcPr>
                  <w:tcW w:w="1843" w:type="dxa"/>
                </w:tcPr>
                <w:p w14:paraId="5A2E4CA2" w14:textId="77777777" w:rsidR="00D70F63" w:rsidRPr="00E634CF" w:rsidRDefault="00D70F63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70F63" w:rsidRPr="00E634CF" w14:paraId="7A89AFF4" w14:textId="77777777" w:rsidTr="00BC0308">
              <w:trPr>
                <w:trHeight w:val="300"/>
              </w:trPr>
              <w:tc>
                <w:tcPr>
                  <w:tcW w:w="5840" w:type="dxa"/>
                </w:tcPr>
                <w:p w14:paraId="00978E53" w14:textId="25DD1AFB" w:rsidR="00D70F63" w:rsidRPr="00E634CF" w:rsidRDefault="00D70F63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</w:rPr>
                  </w:pPr>
                  <w:r w:rsidRPr="007527D2">
                    <w:rPr>
                      <w:rFonts w:ascii="Arial" w:hAnsi="Arial" w:cs="Arial"/>
                    </w:rPr>
                    <w:t xml:space="preserve">Results of </w:t>
                  </w:r>
                  <w:r w:rsidRPr="007527D2">
                    <w:rPr>
                      <w:rFonts w:ascii="Arial" w:hAnsi="Arial" w:cs="Arial"/>
                      <w:i/>
                    </w:rPr>
                    <w:t xml:space="preserve">KRAS, NRAS </w:t>
                  </w:r>
                  <w:r w:rsidRPr="007527D2">
                    <w:rPr>
                      <w:rFonts w:ascii="Arial" w:hAnsi="Arial" w:cs="Arial"/>
                    </w:rPr>
                    <w:t xml:space="preserve">and </w:t>
                  </w:r>
                  <w:r w:rsidRPr="007527D2">
                    <w:rPr>
                      <w:rFonts w:ascii="Arial" w:hAnsi="Arial" w:cs="Arial"/>
                      <w:i/>
                    </w:rPr>
                    <w:t>BRAF</w:t>
                  </w:r>
                  <w:r w:rsidRPr="007527D2">
                    <w:rPr>
                      <w:rFonts w:ascii="Arial" w:hAnsi="Arial" w:cs="Arial"/>
                    </w:rPr>
                    <w:t xml:space="preserve"> analysis</w:t>
                  </w:r>
                </w:p>
              </w:tc>
              <w:tc>
                <w:tcPr>
                  <w:tcW w:w="1843" w:type="dxa"/>
                </w:tcPr>
                <w:p w14:paraId="513BB488" w14:textId="77777777" w:rsidR="00D70F63" w:rsidRPr="00E634CF" w:rsidRDefault="00D70F63" w:rsidP="00A12CB4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079C1575" w14:textId="648BEF3F" w:rsidR="00D70F63" w:rsidRPr="002D3DC7" w:rsidRDefault="00D70F63" w:rsidP="00A12CB4">
            <w:pPr>
              <w:spacing w:before="60" w:after="60" w:line="259" w:lineRule="auto"/>
              <w:ind w:left="0"/>
              <w:rPr>
                <w:rFonts w:ascii="Arial" w:hAnsi="Arial" w:cs="Arial"/>
              </w:rPr>
            </w:pPr>
            <w:r w:rsidRPr="002D3DC7">
              <w:rPr>
                <w:rFonts w:ascii="Arial" w:hAnsi="Arial" w:cs="Arial"/>
              </w:rPr>
              <w:t xml:space="preserve">*Macroscopic measurements </w:t>
            </w:r>
            <w:r>
              <w:rPr>
                <w:rFonts w:ascii="Arial" w:hAnsi="Arial" w:cs="Arial"/>
              </w:rPr>
              <w:t>of clearance not required if &lt;30mm.</w:t>
            </w:r>
          </w:p>
          <w:p w14:paraId="66C32B64" w14:textId="77777777" w:rsidR="002639BE" w:rsidRDefault="001148D5" w:rsidP="00A12CB4">
            <w:pPr>
              <w:spacing w:before="120" w:after="60" w:line="259" w:lineRule="auto"/>
              <w:ind w:left="0"/>
              <w:rPr>
                <w:rFonts w:ascii="Arial" w:hAnsi="Arial" w:cs="Arial"/>
                <w:b/>
              </w:rPr>
            </w:pPr>
            <w:r w:rsidRPr="00555B23">
              <w:rPr>
                <w:rFonts w:ascii="Arial" w:hAnsi="Arial" w:cs="Arial"/>
                <w:b/>
              </w:rPr>
              <w:t>Commentary:</w:t>
            </w:r>
          </w:p>
          <w:p w14:paraId="73094C1B" w14:textId="77777777" w:rsidR="00A12CB4" w:rsidRDefault="00A12CB4" w:rsidP="00A12CB4">
            <w:pPr>
              <w:spacing w:before="120" w:after="60" w:line="259" w:lineRule="auto"/>
              <w:ind w:left="0"/>
              <w:rPr>
                <w:rFonts w:ascii="Arial" w:hAnsi="Arial" w:cs="Arial"/>
                <w:b/>
              </w:rPr>
            </w:pPr>
          </w:p>
          <w:p w14:paraId="7E98AA60" w14:textId="6864832D" w:rsidR="00A12CB4" w:rsidRPr="000E42F5" w:rsidRDefault="00A12CB4" w:rsidP="00A12CB4">
            <w:pPr>
              <w:spacing w:before="120" w:after="60"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8628C3" w:rsidRPr="000E42F5" w14:paraId="41B26291" w14:textId="77777777" w:rsidTr="0025747C">
        <w:trPr>
          <w:trHeight w:val="469"/>
        </w:trPr>
        <w:tc>
          <w:tcPr>
            <w:tcW w:w="1668" w:type="dxa"/>
          </w:tcPr>
          <w:p w14:paraId="72AD491F" w14:textId="5ADCB35B" w:rsidR="008628C3" w:rsidRPr="000E42F5" w:rsidRDefault="008628C3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lastRenderedPageBreak/>
              <w:t>Conclus</w:t>
            </w:r>
            <w:r w:rsidR="00A12CB4">
              <w:rPr>
                <w:rFonts w:ascii="Arial" w:hAnsi="Arial" w:cs="Arial"/>
                <w:b/>
              </w:rPr>
              <w:t>i</w:t>
            </w:r>
            <w:r w:rsidRPr="000E42F5">
              <w:rPr>
                <w:rFonts w:ascii="Arial" w:hAnsi="Arial" w:cs="Arial"/>
                <w:b/>
              </w:rPr>
              <w:t>on</w:t>
            </w:r>
          </w:p>
        </w:tc>
        <w:tc>
          <w:tcPr>
            <w:tcW w:w="8186" w:type="dxa"/>
          </w:tcPr>
          <w:p w14:paraId="62A07B98" w14:textId="5FD995CE" w:rsidR="008628C3" w:rsidRPr="00A12CB4" w:rsidRDefault="008628C3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0E42F5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8628C3" w:rsidRPr="000E42F5" w14:paraId="5615E055" w14:textId="77777777" w:rsidTr="0025747C">
        <w:trPr>
          <w:trHeight w:val="58"/>
        </w:trPr>
        <w:tc>
          <w:tcPr>
            <w:tcW w:w="1668" w:type="dxa"/>
          </w:tcPr>
          <w:p w14:paraId="737C212D" w14:textId="77777777" w:rsidR="008628C3" w:rsidRPr="000E42F5" w:rsidRDefault="008628C3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Recommend-</w:t>
            </w:r>
            <w:r w:rsidRPr="000E42F5">
              <w:rPr>
                <w:rFonts w:ascii="Arial" w:hAnsi="Arial" w:cs="Arial"/>
                <w:b/>
              </w:rPr>
              <w:br/>
            </w:r>
            <w:proofErr w:type="spellStart"/>
            <w:r w:rsidRPr="000E42F5">
              <w:rPr>
                <w:rFonts w:ascii="Arial" w:hAnsi="Arial" w:cs="Arial"/>
                <w:b/>
              </w:rPr>
              <w:t>ations</w:t>
            </w:r>
            <w:proofErr w:type="spellEnd"/>
            <w:r w:rsidRPr="000E42F5">
              <w:rPr>
                <w:rFonts w:ascii="Arial" w:hAnsi="Arial" w:cs="Arial"/>
                <w:b/>
              </w:rPr>
              <w:t xml:space="preserve"> for improvement</w:t>
            </w:r>
          </w:p>
          <w:p w14:paraId="7C11A6A4" w14:textId="77777777" w:rsidR="008628C3" w:rsidRPr="000E42F5" w:rsidRDefault="008628C3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4C32E5FA" w14:textId="2E23EDA8" w:rsidR="008628C3" w:rsidRDefault="008628C3" w:rsidP="00A12CB4">
            <w:pPr>
              <w:pStyle w:val="ColorfulList-Accent11"/>
              <w:spacing w:before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 w:rsidRPr="008317B0">
              <w:rPr>
                <w:rFonts w:ascii="Arial" w:hAnsi="Arial" w:cs="Arial"/>
                <w:color w:val="000000"/>
              </w:rPr>
              <w:t>Present the result</w:t>
            </w:r>
            <w:r w:rsidR="00CD0407">
              <w:rPr>
                <w:rFonts w:ascii="Arial" w:hAnsi="Arial" w:cs="Arial"/>
                <w:color w:val="000000"/>
              </w:rPr>
              <w:t>s</w:t>
            </w:r>
            <w:r w:rsidRPr="008317B0">
              <w:rPr>
                <w:rFonts w:ascii="Arial" w:hAnsi="Arial" w:cs="Arial"/>
                <w:color w:val="000000"/>
              </w:rPr>
              <w:t xml:space="preserve"> with recommendations, actions</w:t>
            </w:r>
            <w:r w:rsidR="002639BE">
              <w:rPr>
                <w:rFonts w:ascii="Arial" w:hAnsi="Arial" w:cs="Arial"/>
                <w:color w:val="000000"/>
              </w:rPr>
              <w:t>,</w:t>
            </w:r>
            <w:r w:rsidR="008317B0">
              <w:rPr>
                <w:rFonts w:ascii="Arial" w:hAnsi="Arial" w:cs="Arial"/>
                <w:color w:val="000000"/>
              </w:rPr>
              <w:t xml:space="preserve"> </w:t>
            </w:r>
            <w:r w:rsidRPr="008317B0">
              <w:rPr>
                <w:rFonts w:ascii="Arial" w:hAnsi="Arial" w:cs="Arial"/>
                <w:color w:val="000000"/>
              </w:rPr>
              <w:t>responsibilities for action</w:t>
            </w:r>
            <w:r w:rsidR="00CD0407">
              <w:rPr>
                <w:rFonts w:ascii="Arial" w:hAnsi="Arial" w:cs="Arial"/>
                <w:color w:val="000000"/>
              </w:rPr>
              <w:t xml:space="preserve"> and</w:t>
            </w:r>
            <w:r w:rsidRPr="008317B0">
              <w:rPr>
                <w:rFonts w:ascii="Arial" w:hAnsi="Arial" w:cs="Arial"/>
                <w:color w:val="000000"/>
              </w:rPr>
              <w:t xml:space="preserve"> a timescale for implementation</w:t>
            </w:r>
            <w:r w:rsidR="00CD0407">
              <w:rPr>
                <w:rFonts w:ascii="Arial" w:hAnsi="Arial" w:cs="Arial"/>
                <w:color w:val="000000"/>
              </w:rPr>
              <w:t>.</w:t>
            </w:r>
            <w:r w:rsidR="00637809">
              <w:rPr>
                <w:rFonts w:ascii="Arial" w:hAnsi="Arial" w:cs="Arial"/>
                <w:color w:val="000000"/>
              </w:rPr>
              <w:t xml:space="preserve"> </w:t>
            </w:r>
            <w:r w:rsidR="00637809" w:rsidRPr="00555B23">
              <w:rPr>
                <w:rFonts w:ascii="Arial" w:hAnsi="Arial" w:cs="Arial"/>
              </w:rPr>
              <w:t>Assign a person</w:t>
            </w:r>
            <w:r w:rsidR="00637809">
              <w:rPr>
                <w:rFonts w:ascii="Arial" w:hAnsi="Arial" w:cs="Arial"/>
              </w:rPr>
              <w:t>(</w:t>
            </w:r>
            <w:r w:rsidR="00637809" w:rsidRPr="00555B23">
              <w:rPr>
                <w:rFonts w:ascii="Arial" w:hAnsi="Arial" w:cs="Arial"/>
              </w:rPr>
              <w:t>s</w:t>
            </w:r>
            <w:r w:rsidR="00637809">
              <w:rPr>
                <w:rFonts w:ascii="Arial" w:hAnsi="Arial" w:cs="Arial"/>
              </w:rPr>
              <w:t>)</w:t>
            </w:r>
            <w:r w:rsidR="00637809" w:rsidRPr="00555B23">
              <w:rPr>
                <w:rFonts w:ascii="Arial" w:hAnsi="Arial" w:cs="Arial"/>
              </w:rPr>
              <w:t xml:space="preserve"> responsible to do the work within a time frame.</w:t>
            </w:r>
          </w:p>
          <w:p w14:paraId="57AD8029" w14:textId="77777777" w:rsidR="002639BE" w:rsidRPr="008317B0" w:rsidRDefault="002639BE" w:rsidP="00A12CB4">
            <w:pPr>
              <w:pStyle w:val="ColorfulList-Accent11"/>
              <w:spacing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</w:p>
          <w:p w14:paraId="361A84A7" w14:textId="77777777" w:rsidR="008628C3" w:rsidRPr="000E42F5" w:rsidRDefault="008628C3" w:rsidP="00A12CB4">
            <w:pPr>
              <w:pStyle w:val="ColorfulList-Accent11"/>
              <w:spacing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0E42F5">
              <w:rPr>
                <w:rFonts w:ascii="Arial" w:hAnsi="Arial" w:cs="Arial"/>
                <w:b/>
                <w:color w:val="000000"/>
              </w:rPr>
              <w:t>Some suggestions:</w:t>
            </w:r>
          </w:p>
          <w:p w14:paraId="325FD9C1" w14:textId="458C9ADB" w:rsidR="008628C3" w:rsidRPr="000E42F5" w:rsidRDefault="008628C3" w:rsidP="00A12CB4">
            <w:pPr>
              <w:pStyle w:val="ColorfulList-Accent11"/>
              <w:numPr>
                <w:ilvl w:val="0"/>
                <w:numId w:val="1"/>
              </w:numPr>
              <w:tabs>
                <w:tab w:val="clear" w:pos="360"/>
                <w:tab w:val="num" w:pos="528"/>
              </w:tabs>
              <w:spacing w:before="60" w:after="60" w:line="259" w:lineRule="auto"/>
              <w:ind w:left="425" w:hanging="425"/>
              <w:jc w:val="left"/>
              <w:rPr>
                <w:rFonts w:ascii="Arial" w:hAnsi="Arial" w:cs="Arial"/>
                <w:color w:val="000000"/>
              </w:rPr>
            </w:pPr>
            <w:r w:rsidRPr="000E42F5">
              <w:rPr>
                <w:rFonts w:ascii="Arial" w:hAnsi="Arial" w:cs="Arial"/>
                <w:color w:val="000000"/>
              </w:rPr>
              <w:t xml:space="preserve">highlight </w:t>
            </w:r>
            <w:r w:rsidR="00CD0407">
              <w:rPr>
                <w:rFonts w:ascii="Arial" w:hAnsi="Arial" w:cs="Arial"/>
                <w:color w:val="000000"/>
              </w:rPr>
              <w:t>items which fall below 100% compliance with an analysis of possible causes</w:t>
            </w:r>
          </w:p>
          <w:p w14:paraId="223187D9" w14:textId="3E1D9395" w:rsidR="00CD0407" w:rsidRPr="00CD0407" w:rsidRDefault="00CD0407" w:rsidP="00A12CB4">
            <w:pPr>
              <w:pStyle w:val="ColorfulList-Accent11"/>
              <w:numPr>
                <w:ilvl w:val="0"/>
                <w:numId w:val="1"/>
              </w:numPr>
              <w:tabs>
                <w:tab w:val="clear" w:pos="360"/>
                <w:tab w:val="num" w:pos="528"/>
              </w:tabs>
              <w:spacing w:before="60" w:after="60" w:line="259" w:lineRule="auto"/>
              <w:ind w:left="425" w:hanging="425"/>
              <w:jc w:val="lef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disseminate findings and recommendations</w:t>
            </w:r>
          </w:p>
          <w:p w14:paraId="6135554A" w14:textId="77777777" w:rsidR="008628C3" w:rsidRPr="000E42F5" w:rsidRDefault="00CD0407" w:rsidP="00A12CB4">
            <w:pPr>
              <w:pStyle w:val="ColorfulList-Accent11"/>
              <w:numPr>
                <w:ilvl w:val="0"/>
                <w:numId w:val="1"/>
              </w:numPr>
              <w:tabs>
                <w:tab w:val="clear" w:pos="360"/>
                <w:tab w:val="num" w:pos="528"/>
              </w:tabs>
              <w:spacing w:before="60" w:after="60" w:line="259" w:lineRule="auto"/>
              <w:ind w:left="425" w:hanging="425"/>
              <w:jc w:val="lef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arrange for re-audit in an appropriate timescale</w:t>
            </w:r>
            <w:r w:rsidR="008628C3" w:rsidRPr="000E42F5">
              <w:rPr>
                <w:rFonts w:ascii="Arial" w:hAnsi="Arial" w:cs="Arial"/>
                <w:color w:val="000000"/>
              </w:rPr>
              <w:t>.</w:t>
            </w:r>
          </w:p>
        </w:tc>
      </w:tr>
      <w:tr w:rsidR="002639BE" w:rsidRPr="000E42F5" w14:paraId="1B0EF3C1" w14:textId="77777777" w:rsidTr="0025747C">
        <w:trPr>
          <w:trHeight w:val="58"/>
        </w:trPr>
        <w:tc>
          <w:tcPr>
            <w:tcW w:w="1668" w:type="dxa"/>
          </w:tcPr>
          <w:p w14:paraId="204BFEAA" w14:textId="77777777" w:rsidR="002639BE" w:rsidRPr="000E42F5" w:rsidRDefault="002639BE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1E7574CF" w14:textId="77777777" w:rsidR="002639BE" w:rsidRDefault="002639BE" w:rsidP="00A12CB4">
            <w:pPr>
              <w:pStyle w:val="ColorfulList-Accent11"/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0E42F5">
              <w:rPr>
                <w:rFonts w:ascii="Arial" w:hAnsi="Arial" w:cs="Arial"/>
                <w:color w:val="FF0000"/>
              </w:rPr>
              <w:t>(To be completed by the author – see attached action plan proforma)</w:t>
            </w:r>
          </w:p>
        </w:tc>
      </w:tr>
      <w:tr w:rsidR="008628C3" w:rsidRPr="000E42F5" w14:paraId="7046316E" w14:textId="77777777" w:rsidTr="0025747C">
        <w:trPr>
          <w:trHeight w:val="58"/>
        </w:trPr>
        <w:tc>
          <w:tcPr>
            <w:tcW w:w="1668" w:type="dxa"/>
          </w:tcPr>
          <w:p w14:paraId="27AA02B0" w14:textId="77777777" w:rsidR="008628C3" w:rsidRPr="000E42F5" w:rsidRDefault="008628C3" w:rsidP="00A12CB4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4035F008" w14:textId="77777777" w:rsidR="008628C3" w:rsidRPr="008628C3" w:rsidRDefault="008628C3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8317B0" w:rsidRPr="000E42F5" w14:paraId="64AB86E3" w14:textId="77777777" w:rsidTr="0025747C">
        <w:trPr>
          <w:trHeight w:val="469"/>
        </w:trPr>
        <w:tc>
          <w:tcPr>
            <w:tcW w:w="1668" w:type="dxa"/>
          </w:tcPr>
          <w:p w14:paraId="4FE33096" w14:textId="77777777" w:rsidR="008317B0" w:rsidRPr="000E42F5" w:rsidRDefault="008317B0" w:rsidP="00A12CB4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Reference</w:t>
            </w:r>
            <w:r w:rsidR="006D6DD7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8186" w:type="dxa"/>
          </w:tcPr>
          <w:p w14:paraId="59CBCC6C" w14:textId="4D4073DE" w:rsidR="008317B0" w:rsidRPr="007527D2" w:rsidRDefault="006D6DD7" w:rsidP="00A12CB4">
            <w:pPr>
              <w:pStyle w:val="ListParagraph"/>
              <w:numPr>
                <w:ilvl w:val="0"/>
                <w:numId w:val="26"/>
              </w:numPr>
              <w:spacing w:before="60" w:after="120" w:line="259" w:lineRule="auto"/>
              <w:ind w:left="425" w:hanging="425"/>
              <w:rPr>
                <w:rFonts w:ascii="Arial" w:hAnsi="Arial" w:cs="Arial"/>
              </w:rPr>
            </w:pPr>
            <w:proofErr w:type="spellStart"/>
            <w:r w:rsidRPr="007527D2">
              <w:rPr>
                <w:rFonts w:ascii="Arial" w:hAnsi="Arial" w:cs="Arial"/>
                <w:sz w:val="22"/>
                <w:szCs w:val="22"/>
              </w:rPr>
              <w:t>Carr</w:t>
            </w:r>
            <w:proofErr w:type="spellEnd"/>
            <w:r w:rsidRPr="007527D2">
              <w:rPr>
                <w:rFonts w:ascii="Arial" w:hAnsi="Arial" w:cs="Arial"/>
                <w:sz w:val="22"/>
                <w:szCs w:val="22"/>
              </w:rPr>
              <w:t xml:space="preserve"> NJ, Rodriguez-Justo M, Wong NACS, </w:t>
            </w:r>
            <w:proofErr w:type="spellStart"/>
            <w:r w:rsidRPr="007527D2">
              <w:rPr>
                <w:rFonts w:ascii="Arial" w:hAnsi="Arial" w:cs="Arial"/>
                <w:sz w:val="22"/>
                <w:szCs w:val="22"/>
              </w:rPr>
              <w:t>Feakins</w:t>
            </w:r>
            <w:proofErr w:type="spellEnd"/>
            <w:r w:rsidRPr="007527D2">
              <w:rPr>
                <w:rFonts w:ascii="Arial" w:hAnsi="Arial" w:cs="Arial"/>
                <w:sz w:val="22"/>
                <w:szCs w:val="22"/>
              </w:rPr>
              <w:t xml:space="preserve"> RM.</w:t>
            </w:r>
            <w:r w:rsidR="00B85F80" w:rsidRPr="007527D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5F80" w:rsidRPr="007527D2">
              <w:rPr>
                <w:rFonts w:ascii="Arial" w:hAnsi="Arial" w:cs="Arial"/>
                <w:i/>
                <w:sz w:val="22"/>
                <w:szCs w:val="22"/>
              </w:rPr>
              <w:t>Dataset for</w:t>
            </w:r>
            <w:r w:rsidRPr="007527D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637809">
              <w:rPr>
                <w:rFonts w:ascii="Arial" w:hAnsi="Arial" w:cs="Arial"/>
                <w:i/>
                <w:sz w:val="22"/>
                <w:szCs w:val="22"/>
              </w:rPr>
              <w:t>R</w:t>
            </w:r>
            <w:r w:rsidRPr="007527D2">
              <w:rPr>
                <w:rFonts w:ascii="Arial" w:hAnsi="Arial" w:cs="Arial"/>
                <w:i/>
                <w:sz w:val="22"/>
                <w:szCs w:val="22"/>
              </w:rPr>
              <w:t>eporting</w:t>
            </w:r>
            <w:r w:rsidR="00B85F80" w:rsidRPr="007527D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7527D2">
              <w:rPr>
                <w:rFonts w:ascii="Arial" w:hAnsi="Arial" w:cs="Arial"/>
                <w:i/>
                <w:sz w:val="22"/>
                <w:szCs w:val="22"/>
              </w:rPr>
              <w:t xml:space="preserve">of </w:t>
            </w:r>
            <w:r w:rsidR="00637809">
              <w:rPr>
                <w:rFonts w:ascii="Arial" w:hAnsi="Arial" w:cs="Arial"/>
                <w:i/>
                <w:sz w:val="22"/>
                <w:szCs w:val="22"/>
              </w:rPr>
              <w:t>C</w:t>
            </w:r>
            <w:r w:rsidRPr="007527D2">
              <w:rPr>
                <w:rFonts w:ascii="Arial" w:hAnsi="Arial" w:cs="Arial"/>
                <w:i/>
                <w:sz w:val="22"/>
                <w:szCs w:val="22"/>
              </w:rPr>
              <w:t xml:space="preserve">arcinomas and </w:t>
            </w:r>
            <w:r w:rsidR="00637809">
              <w:rPr>
                <w:rFonts w:ascii="Arial" w:hAnsi="Arial" w:cs="Arial"/>
                <w:i/>
                <w:sz w:val="22"/>
                <w:szCs w:val="22"/>
              </w:rPr>
              <w:t>M</w:t>
            </w:r>
            <w:r w:rsidRPr="007527D2">
              <w:rPr>
                <w:rFonts w:ascii="Arial" w:hAnsi="Arial" w:cs="Arial"/>
                <w:i/>
                <w:sz w:val="22"/>
                <w:szCs w:val="22"/>
              </w:rPr>
              <w:t xml:space="preserve">ucinous </w:t>
            </w:r>
            <w:r w:rsidR="00637809">
              <w:rPr>
                <w:rFonts w:ascii="Arial" w:hAnsi="Arial" w:cs="Arial"/>
                <w:i/>
                <w:sz w:val="22"/>
                <w:szCs w:val="22"/>
              </w:rPr>
              <w:t>N</w:t>
            </w:r>
            <w:r w:rsidRPr="007527D2">
              <w:rPr>
                <w:rFonts w:ascii="Arial" w:hAnsi="Arial" w:cs="Arial"/>
                <w:i/>
                <w:sz w:val="22"/>
                <w:szCs w:val="22"/>
              </w:rPr>
              <w:t xml:space="preserve">eoplasms of the </w:t>
            </w:r>
            <w:r w:rsidR="00637809">
              <w:rPr>
                <w:rFonts w:ascii="Arial" w:hAnsi="Arial" w:cs="Arial"/>
                <w:i/>
                <w:sz w:val="22"/>
                <w:szCs w:val="22"/>
              </w:rPr>
              <w:t>A</w:t>
            </w:r>
            <w:r w:rsidRPr="007527D2">
              <w:rPr>
                <w:rFonts w:ascii="Arial" w:hAnsi="Arial" w:cs="Arial"/>
                <w:i/>
                <w:sz w:val="22"/>
                <w:szCs w:val="22"/>
              </w:rPr>
              <w:t xml:space="preserve">ppendix. </w:t>
            </w:r>
            <w:r w:rsidR="00B85F80" w:rsidRPr="007527D2">
              <w:rPr>
                <w:rFonts w:ascii="Arial" w:hAnsi="Arial" w:cs="Arial"/>
                <w:sz w:val="22"/>
                <w:szCs w:val="22"/>
              </w:rPr>
              <w:t>London</w:t>
            </w:r>
            <w:r w:rsidR="002639BE" w:rsidRPr="007527D2">
              <w:rPr>
                <w:rFonts w:ascii="Arial" w:hAnsi="Arial" w:cs="Arial"/>
                <w:sz w:val="22"/>
                <w:szCs w:val="22"/>
              </w:rPr>
              <w:t>, UK</w:t>
            </w:r>
            <w:r w:rsidR="00B85F80" w:rsidRPr="007527D2">
              <w:rPr>
                <w:rFonts w:ascii="Arial" w:hAnsi="Arial" w:cs="Arial"/>
                <w:sz w:val="22"/>
                <w:szCs w:val="22"/>
              </w:rPr>
              <w:t>: The Roy</w:t>
            </w:r>
            <w:r w:rsidRPr="007527D2">
              <w:rPr>
                <w:rFonts w:ascii="Arial" w:hAnsi="Arial" w:cs="Arial"/>
                <w:sz w:val="22"/>
                <w:szCs w:val="22"/>
              </w:rPr>
              <w:t xml:space="preserve">al College of Pathologists, </w:t>
            </w:r>
            <w:r w:rsidR="007E0C5D" w:rsidRPr="007527D2">
              <w:rPr>
                <w:rFonts w:ascii="Arial" w:hAnsi="Arial" w:cs="Arial"/>
                <w:sz w:val="22"/>
                <w:szCs w:val="22"/>
              </w:rPr>
              <w:t>2021</w:t>
            </w:r>
            <w:r w:rsidR="00B85F80" w:rsidRPr="007527D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A6E3495" w14:textId="77777777" w:rsidR="00EE6E43" w:rsidRDefault="003A7FF4" w:rsidP="00A12CB4">
            <w:pPr>
              <w:spacing w:before="60" w:after="120" w:line="259" w:lineRule="auto"/>
              <w:ind w:left="425"/>
              <w:jc w:val="left"/>
              <w:rPr>
                <w:rFonts w:ascii="Arial" w:hAnsi="Arial" w:cs="Arial"/>
              </w:rPr>
            </w:pPr>
            <w:hyperlink r:id="rId7" w:history="1">
              <w:r w:rsidR="00516F03" w:rsidRPr="006D6DD7">
                <w:rPr>
                  <w:rStyle w:val="Hyperlink"/>
                  <w:rFonts w:ascii="Arial" w:hAnsi="Arial" w:cs="Arial"/>
                  <w:color w:val="1F497D" w:themeColor="text2"/>
                </w:rPr>
                <w:t>www.rcpath.org/profession/guidelines/cancer-datasets-and-tissue-pathways.html</w:t>
              </w:r>
            </w:hyperlink>
            <w:r w:rsidR="00516F03">
              <w:rPr>
                <w:rFonts w:ascii="Arial" w:hAnsi="Arial" w:cs="Arial"/>
                <w:color w:val="1F497D" w:themeColor="text2"/>
              </w:rPr>
              <w:t xml:space="preserve"> </w:t>
            </w:r>
          </w:p>
          <w:p w14:paraId="70E420CD" w14:textId="1333D8F5" w:rsidR="006D6DD7" w:rsidRPr="007527D2" w:rsidRDefault="009746F0" w:rsidP="00A12CB4">
            <w:pPr>
              <w:pStyle w:val="ListParagraph"/>
              <w:numPr>
                <w:ilvl w:val="0"/>
                <w:numId w:val="26"/>
              </w:numPr>
              <w:spacing w:before="60" w:after="120" w:line="259" w:lineRule="auto"/>
              <w:ind w:left="425" w:hanging="425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  <w:sz w:val="22"/>
                <w:szCs w:val="22"/>
              </w:rPr>
              <w:t xml:space="preserve">KPI Steering Group. </w:t>
            </w:r>
            <w:r w:rsidR="00516F03" w:rsidRPr="007527D2">
              <w:rPr>
                <w:rFonts w:ascii="Arial" w:hAnsi="Arial" w:cs="Arial"/>
                <w:i/>
                <w:sz w:val="22"/>
                <w:szCs w:val="22"/>
              </w:rPr>
              <w:t xml:space="preserve">Key </w:t>
            </w:r>
            <w:r w:rsidR="00637809">
              <w:rPr>
                <w:rFonts w:ascii="Arial" w:hAnsi="Arial" w:cs="Arial"/>
                <w:i/>
                <w:sz w:val="22"/>
                <w:szCs w:val="22"/>
              </w:rPr>
              <w:t>P</w:t>
            </w:r>
            <w:r w:rsidR="00516F03" w:rsidRPr="007527D2">
              <w:rPr>
                <w:rFonts w:ascii="Arial" w:hAnsi="Arial" w:cs="Arial"/>
                <w:i/>
                <w:sz w:val="22"/>
                <w:szCs w:val="22"/>
              </w:rPr>
              <w:t xml:space="preserve">erformance </w:t>
            </w:r>
            <w:r w:rsidR="00637809">
              <w:rPr>
                <w:rFonts w:ascii="Arial" w:hAnsi="Arial" w:cs="Arial"/>
                <w:i/>
                <w:sz w:val="22"/>
                <w:szCs w:val="22"/>
              </w:rPr>
              <w:t>I</w:t>
            </w:r>
            <w:r w:rsidR="00516F03" w:rsidRPr="007527D2">
              <w:rPr>
                <w:rFonts w:ascii="Arial" w:hAnsi="Arial" w:cs="Arial"/>
                <w:i/>
                <w:sz w:val="22"/>
                <w:szCs w:val="22"/>
              </w:rPr>
              <w:t xml:space="preserve">ndicators – </w:t>
            </w:r>
            <w:r w:rsidR="00637809">
              <w:rPr>
                <w:rFonts w:ascii="Arial" w:hAnsi="Arial" w:cs="Arial"/>
                <w:i/>
                <w:sz w:val="22"/>
                <w:szCs w:val="22"/>
              </w:rPr>
              <w:t>P</w:t>
            </w:r>
            <w:r w:rsidR="00516F03" w:rsidRPr="007527D2">
              <w:rPr>
                <w:rFonts w:ascii="Arial" w:hAnsi="Arial" w:cs="Arial"/>
                <w:i/>
                <w:sz w:val="22"/>
                <w:szCs w:val="22"/>
              </w:rPr>
              <w:t xml:space="preserve">roposals </w:t>
            </w:r>
            <w:proofErr w:type="gramStart"/>
            <w:r w:rsidR="00637809">
              <w:rPr>
                <w:rFonts w:ascii="Arial" w:hAnsi="Arial" w:cs="Arial"/>
                <w:i/>
                <w:sz w:val="22"/>
                <w:szCs w:val="22"/>
              </w:rPr>
              <w:t>F</w:t>
            </w:r>
            <w:r w:rsidR="00516F03" w:rsidRPr="007527D2">
              <w:rPr>
                <w:rFonts w:ascii="Arial" w:hAnsi="Arial" w:cs="Arial"/>
                <w:i/>
                <w:sz w:val="22"/>
                <w:szCs w:val="22"/>
              </w:rPr>
              <w:t>or</w:t>
            </w:r>
            <w:proofErr w:type="gramEnd"/>
            <w:r w:rsidR="00516F03" w:rsidRPr="007527D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637809">
              <w:rPr>
                <w:rFonts w:ascii="Arial" w:hAnsi="Arial" w:cs="Arial"/>
                <w:i/>
                <w:sz w:val="22"/>
                <w:szCs w:val="22"/>
              </w:rPr>
              <w:t>I</w:t>
            </w:r>
            <w:r w:rsidR="00516F03" w:rsidRPr="007527D2">
              <w:rPr>
                <w:rFonts w:ascii="Arial" w:hAnsi="Arial" w:cs="Arial"/>
                <w:i/>
                <w:sz w:val="22"/>
                <w:szCs w:val="22"/>
              </w:rPr>
              <w:t xml:space="preserve">mplementation. </w:t>
            </w:r>
            <w:r w:rsidR="00516F03" w:rsidRPr="007527D2">
              <w:rPr>
                <w:rFonts w:ascii="Arial" w:hAnsi="Arial" w:cs="Arial"/>
                <w:sz w:val="22"/>
                <w:szCs w:val="22"/>
              </w:rPr>
              <w:t>London, UK: The Royal College of Pathologists, 2013</w:t>
            </w:r>
            <w:r w:rsidR="001148D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ACB4F3B" w14:textId="77777777" w:rsidR="006D6DD7" w:rsidRPr="00B85F80" w:rsidRDefault="003A7FF4" w:rsidP="00A12CB4">
            <w:pPr>
              <w:spacing w:before="60" w:after="60" w:line="259" w:lineRule="auto"/>
              <w:ind w:left="425"/>
              <w:jc w:val="left"/>
              <w:rPr>
                <w:rFonts w:ascii="Arial" w:hAnsi="Arial" w:cs="Arial"/>
              </w:rPr>
            </w:pPr>
            <w:hyperlink r:id="rId8" w:history="1">
              <w:r w:rsidR="006D6DD7" w:rsidRPr="006D6DD7">
                <w:rPr>
                  <w:rStyle w:val="Hyperlink"/>
                  <w:rFonts w:ascii="Arial" w:hAnsi="Arial" w:cs="Arial"/>
                </w:rPr>
                <w:t>www.rcpath.org/profession/quality-improvement/kpis-for-laboratory-services.html</w:t>
              </w:r>
            </w:hyperlink>
          </w:p>
        </w:tc>
      </w:tr>
    </w:tbl>
    <w:p w14:paraId="2362A76E" w14:textId="77777777" w:rsidR="00860AF9" w:rsidRDefault="00860AF9" w:rsidP="00A12CB4">
      <w:pPr>
        <w:spacing w:line="259" w:lineRule="auto"/>
        <w:ind w:left="0"/>
        <w:rPr>
          <w:rFonts w:ascii="Arial" w:hAnsi="Arial" w:cs="Arial"/>
          <w:bCs/>
        </w:rPr>
      </w:pPr>
    </w:p>
    <w:p w14:paraId="1ABDEF32" w14:textId="77777777" w:rsidR="00E3625C" w:rsidRPr="00C37821" w:rsidRDefault="00860AF9" w:rsidP="00A12CB4">
      <w:pPr>
        <w:keepNext/>
        <w:spacing w:line="259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</w:rPr>
        <w:br w:type="page"/>
      </w:r>
      <w:r w:rsidR="00DC30A2" w:rsidRPr="00C37821">
        <w:rPr>
          <w:rFonts w:ascii="Arial" w:hAnsi="Arial" w:cs="Arial"/>
          <w:b/>
          <w:sz w:val="24"/>
          <w:szCs w:val="24"/>
        </w:rPr>
        <w:lastRenderedPageBreak/>
        <w:t xml:space="preserve">Data collection proforma </w:t>
      </w:r>
      <w:r w:rsidR="003B186F" w:rsidRPr="00C37821">
        <w:rPr>
          <w:rFonts w:ascii="Arial" w:hAnsi="Arial" w:cs="Arial"/>
          <w:b/>
          <w:sz w:val="24"/>
          <w:szCs w:val="24"/>
        </w:rPr>
        <w:t xml:space="preserve">for </w:t>
      </w:r>
      <w:r w:rsidR="00C37821" w:rsidRPr="00C37821">
        <w:rPr>
          <w:rFonts w:ascii="Arial" w:hAnsi="Arial" w:cs="Arial"/>
          <w:b/>
          <w:sz w:val="24"/>
          <w:szCs w:val="24"/>
        </w:rPr>
        <w:t>carcinomas and mucinous tumours of the appendix</w:t>
      </w:r>
    </w:p>
    <w:p w14:paraId="038E088A" w14:textId="77777777" w:rsidR="009929C5" w:rsidRDefault="009929C5" w:rsidP="00A12CB4">
      <w:pPr>
        <w:spacing w:line="259" w:lineRule="auto"/>
        <w:ind w:left="0"/>
        <w:rPr>
          <w:rFonts w:ascii="Arial" w:hAnsi="Arial" w:cs="Arial"/>
        </w:rPr>
      </w:pPr>
    </w:p>
    <w:p w14:paraId="7AEA5286" w14:textId="77777777" w:rsidR="009929C5" w:rsidRDefault="009F45A0" w:rsidP="00A12CB4">
      <w:pPr>
        <w:spacing w:line="259" w:lineRule="auto"/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 xml:space="preserve">Patient </w:t>
      </w:r>
      <w:r w:rsidR="000254DC" w:rsidRPr="00473B28">
        <w:rPr>
          <w:rFonts w:ascii="Arial" w:hAnsi="Arial" w:cs="Arial"/>
          <w:szCs w:val="21"/>
        </w:rPr>
        <w:t>name</w:t>
      </w:r>
      <w:r w:rsidR="009929C5" w:rsidRPr="00473B28">
        <w:rPr>
          <w:rFonts w:ascii="Arial" w:hAnsi="Arial" w:cs="Arial"/>
          <w:szCs w:val="21"/>
        </w:rPr>
        <w:t>:</w:t>
      </w:r>
    </w:p>
    <w:p w14:paraId="0A6CC7F5" w14:textId="77777777" w:rsidR="00A8021C" w:rsidRPr="00473B28" w:rsidRDefault="00A8021C" w:rsidP="00A12CB4">
      <w:pPr>
        <w:spacing w:line="259" w:lineRule="auto"/>
        <w:ind w:left="0"/>
        <w:rPr>
          <w:rFonts w:ascii="Arial" w:hAnsi="Arial" w:cs="Arial"/>
          <w:szCs w:val="21"/>
        </w:rPr>
      </w:pPr>
    </w:p>
    <w:p w14:paraId="0A3FBD6D" w14:textId="77777777" w:rsidR="003B186F" w:rsidRDefault="003B186F" w:rsidP="00A12CB4">
      <w:pPr>
        <w:spacing w:line="259" w:lineRule="auto"/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>Hospital number</w:t>
      </w:r>
      <w:r w:rsidR="009929C5" w:rsidRPr="00473B28">
        <w:rPr>
          <w:rFonts w:ascii="Arial" w:hAnsi="Arial" w:cs="Arial"/>
          <w:szCs w:val="21"/>
        </w:rPr>
        <w:t>:</w:t>
      </w:r>
    </w:p>
    <w:p w14:paraId="4A52B3A6" w14:textId="77777777" w:rsidR="00A8021C" w:rsidRPr="00473B28" w:rsidRDefault="00A8021C" w:rsidP="00A12CB4">
      <w:pPr>
        <w:spacing w:line="259" w:lineRule="auto"/>
        <w:ind w:left="0"/>
        <w:rPr>
          <w:rFonts w:ascii="Arial" w:hAnsi="Arial" w:cs="Arial"/>
          <w:szCs w:val="21"/>
        </w:rPr>
      </w:pPr>
    </w:p>
    <w:p w14:paraId="61C2B1DB" w14:textId="77777777" w:rsidR="00A8021C" w:rsidRDefault="000254DC" w:rsidP="00A12CB4">
      <w:pPr>
        <w:widowControl w:val="0"/>
        <w:spacing w:line="259" w:lineRule="auto"/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 xml:space="preserve">Date of birth: </w:t>
      </w:r>
      <w:r w:rsidR="003B186F" w:rsidRPr="00473B28">
        <w:rPr>
          <w:rFonts w:ascii="Arial" w:hAnsi="Arial" w:cs="Arial"/>
          <w:szCs w:val="21"/>
        </w:rPr>
        <w:tab/>
      </w:r>
    </w:p>
    <w:p w14:paraId="052E1480" w14:textId="77777777" w:rsidR="003B186F" w:rsidRPr="00473B28" w:rsidRDefault="003B186F" w:rsidP="00A12CB4">
      <w:pPr>
        <w:widowControl w:val="0"/>
        <w:spacing w:line="259" w:lineRule="auto"/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ab/>
      </w:r>
    </w:p>
    <w:p w14:paraId="53D5223A" w14:textId="77777777" w:rsidR="009F45A0" w:rsidRPr="00473B28" w:rsidRDefault="009F45A0" w:rsidP="00A12CB4">
      <w:pPr>
        <w:widowControl w:val="0"/>
        <w:spacing w:line="259" w:lineRule="auto"/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>Consultant:</w:t>
      </w:r>
    </w:p>
    <w:p w14:paraId="328EFFF6" w14:textId="77777777" w:rsidR="00603ECE" w:rsidRPr="00590DC3" w:rsidRDefault="00603ECE" w:rsidP="00A12CB4">
      <w:pPr>
        <w:widowControl w:val="0"/>
        <w:spacing w:line="259" w:lineRule="auto"/>
        <w:ind w:left="0"/>
        <w:rPr>
          <w:rFonts w:ascii="Arial" w:hAnsi="Arial" w:cs="Arial"/>
          <w:sz w:val="21"/>
          <w:szCs w:val="21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19"/>
        <w:gridCol w:w="608"/>
        <w:gridCol w:w="556"/>
        <w:gridCol w:w="2264"/>
        <w:gridCol w:w="2507"/>
      </w:tblGrid>
      <w:tr w:rsidR="006B091F" w:rsidRPr="0099615E" w14:paraId="72141FB7" w14:textId="77777777" w:rsidTr="00120247">
        <w:trPr>
          <w:cantSplit/>
          <w:trHeight w:val="128"/>
        </w:trPr>
        <w:tc>
          <w:tcPr>
            <w:tcW w:w="3919" w:type="dxa"/>
            <w:tcBorders>
              <w:bottom w:val="single" w:sz="4" w:space="0" w:color="auto"/>
            </w:tcBorders>
          </w:tcPr>
          <w:p w14:paraId="32FE41A1" w14:textId="77777777" w:rsidR="006B091F" w:rsidRPr="007527D2" w:rsidRDefault="002D0B35" w:rsidP="00A12CB4">
            <w:pPr>
              <w:keepNext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lang w:val="sv-SE"/>
              </w:rPr>
            </w:pPr>
            <w:r w:rsidRPr="007527D2">
              <w:rPr>
                <w:rFonts w:ascii="Arial" w:hAnsi="Arial" w:cs="Arial"/>
                <w:b/>
                <w:lang w:val="sv-SE"/>
              </w:rPr>
              <w:t>Criteria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5F289F58" w14:textId="77777777" w:rsidR="006B091F" w:rsidRPr="007527D2" w:rsidRDefault="006B091F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7527D2">
              <w:rPr>
                <w:rFonts w:ascii="Arial" w:hAnsi="Arial" w:cs="Arial"/>
                <w:b/>
                <w:bCs/>
              </w:rPr>
              <w:t>1</w:t>
            </w:r>
          </w:p>
          <w:p w14:paraId="3475D55A" w14:textId="77777777" w:rsidR="006B091F" w:rsidRPr="007527D2" w:rsidRDefault="006B091F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7527D2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2786A421" w14:textId="77777777" w:rsidR="006B091F" w:rsidRPr="007527D2" w:rsidRDefault="006B091F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7527D2">
              <w:rPr>
                <w:rFonts w:ascii="Arial" w:hAnsi="Arial" w:cs="Arial"/>
                <w:b/>
                <w:bCs/>
              </w:rPr>
              <w:t>2</w:t>
            </w:r>
          </w:p>
          <w:p w14:paraId="735355EF" w14:textId="77777777" w:rsidR="006B091F" w:rsidRPr="007527D2" w:rsidRDefault="006B091F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7527D2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5F14AAC2" w14:textId="40105F61" w:rsidR="006B091F" w:rsidRPr="007527D2" w:rsidRDefault="006B091F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  <w:b/>
                <w:bCs/>
              </w:rPr>
              <w:t>3</w:t>
            </w:r>
            <w:r w:rsidRPr="007527D2">
              <w:rPr>
                <w:rFonts w:ascii="Arial" w:hAnsi="Arial" w:cs="Arial"/>
                <w:b/>
                <w:bCs/>
              </w:rPr>
              <w:tab/>
            </w:r>
            <w:r w:rsidRPr="007527D2">
              <w:rPr>
                <w:rFonts w:ascii="Arial" w:hAnsi="Arial" w:cs="Arial"/>
              </w:rPr>
              <w:t xml:space="preserve">If </w:t>
            </w:r>
            <w:proofErr w:type="gramStart"/>
            <w:r w:rsidR="003C370A" w:rsidRPr="00E634CF">
              <w:rPr>
                <w:rFonts w:ascii="Arial" w:hAnsi="Arial" w:cs="Arial"/>
                <w:b/>
              </w:rPr>
              <w:t>N</w:t>
            </w:r>
            <w:r w:rsidRPr="007527D2">
              <w:rPr>
                <w:rFonts w:ascii="Arial" w:hAnsi="Arial" w:cs="Arial"/>
                <w:b/>
              </w:rPr>
              <w:t>o</w:t>
            </w:r>
            <w:proofErr w:type="gramEnd"/>
            <w:r w:rsidRPr="007527D2">
              <w:rPr>
                <w:rFonts w:ascii="Arial" w:hAnsi="Arial" w:cs="Arial"/>
              </w:rPr>
              <w:t xml:space="preserve">, was there documentation to explain the variance? </w:t>
            </w:r>
            <w:r w:rsidRPr="007527D2">
              <w:rPr>
                <w:rFonts w:ascii="Arial" w:hAnsi="Arial" w:cs="Arial"/>
              </w:rPr>
              <w:br/>
            </w:r>
            <w:r w:rsidRPr="007527D2">
              <w:rPr>
                <w:rFonts w:ascii="Arial" w:hAnsi="Arial" w:cs="Arial"/>
                <w:b/>
              </w:rPr>
              <w:t>Yes/No plus free-text comment</w:t>
            </w:r>
          </w:p>
        </w:tc>
        <w:tc>
          <w:tcPr>
            <w:tcW w:w="2507" w:type="dxa"/>
            <w:tcBorders>
              <w:bottom w:val="single" w:sz="4" w:space="0" w:color="auto"/>
            </w:tcBorders>
          </w:tcPr>
          <w:p w14:paraId="36E7B4E9" w14:textId="77777777" w:rsidR="006B091F" w:rsidRPr="007527D2" w:rsidRDefault="006B091F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  <w:b/>
                <w:bCs/>
              </w:rPr>
              <w:t>4</w:t>
            </w:r>
            <w:r w:rsidRPr="007527D2">
              <w:rPr>
                <w:rFonts w:ascii="Arial" w:hAnsi="Arial" w:cs="Arial"/>
                <w:b/>
                <w:bCs/>
              </w:rPr>
              <w:tab/>
            </w:r>
            <w:r w:rsidRPr="007527D2">
              <w:rPr>
                <w:rFonts w:ascii="Arial" w:hAnsi="Arial" w:cs="Arial"/>
              </w:rPr>
              <w:t xml:space="preserve">Compliant with guideline based on </w:t>
            </w:r>
            <w:r w:rsidRPr="007527D2">
              <w:rPr>
                <w:rFonts w:ascii="Arial" w:hAnsi="Arial" w:cs="Arial"/>
                <w:b/>
                <w:bCs/>
              </w:rPr>
              <w:t>Yes</w:t>
            </w:r>
            <w:r w:rsidRPr="007527D2">
              <w:rPr>
                <w:rFonts w:ascii="Arial" w:hAnsi="Arial" w:cs="Arial"/>
              </w:rPr>
              <w:t xml:space="preserve"> from column 1 or an approp</w:t>
            </w:r>
            <w:r w:rsidR="00E25B9F" w:rsidRPr="007527D2">
              <w:rPr>
                <w:rFonts w:ascii="Arial" w:hAnsi="Arial" w:cs="Arial"/>
              </w:rPr>
              <w:t>riate explanation from column 3?</w:t>
            </w:r>
            <w:r w:rsidRPr="007527D2">
              <w:rPr>
                <w:rFonts w:ascii="Arial" w:hAnsi="Arial" w:cs="Arial"/>
              </w:rPr>
              <w:t xml:space="preserve"> </w:t>
            </w:r>
            <w:r w:rsidRPr="007527D2">
              <w:rPr>
                <w:rFonts w:ascii="Arial" w:hAnsi="Arial" w:cs="Arial"/>
                <w:b/>
              </w:rPr>
              <w:t>Yes/No</w:t>
            </w:r>
          </w:p>
        </w:tc>
      </w:tr>
      <w:tr w:rsidR="00120247" w:rsidRPr="00E634CF" w14:paraId="33573BA7" w14:textId="77777777" w:rsidTr="00E6599D">
        <w:trPr>
          <w:cantSplit/>
          <w:trHeight w:val="58"/>
        </w:trPr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1E2A" w14:textId="7F08584F" w:rsidR="00120247" w:rsidRPr="007527D2" w:rsidRDefault="00120247" w:rsidP="00A12CB4">
            <w:pPr>
              <w:keepNext/>
              <w:tabs>
                <w:tab w:val="left" w:pos="299"/>
              </w:tabs>
              <w:spacing w:before="120" w:after="12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  <w:r w:rsidRPr="007527D2">
              <w:rPr>
                <w:rFonts w:ascii="Arial" w:hAnsi="Arial" w:cs="Arial"/>
                <w:b/>
              </w:rPr>
              <w:t>Core data items</w:t>
            </w:r>
          </w:p>
        </w:tc>
      </w:tr>
      <w:tr w:rsidR="00C37821" w:rsidRPr="0099615E" w14:paraId="6D4114AE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3C07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Nature of specimen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A186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685E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E46C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C9E3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43F50A52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43EE" w14:textId="77777777" w:rsidR="00C37821" w:rsidRPr="00E634CF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Cs/>
              </w:rPr>
            </w:pPr>
            <w:r w:rsidRPr="00E634CF">
              <w:rPr>
                <w:rFonts w:ascii="Arial" w:hAnsi="Arial" w:cs="Arial"/>
                <w:bCs/>
              </w:rPr>
              <w:t>Length and maximum external diameter of appendix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F0E2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C57A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95B7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6762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43BAE462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BEF6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E634CF">
              <w:rPr>
                <w:rFonts w:ascii="Arial" w:hAnsi="Arial" w:cs="Arial"/>
                <w:bCs/>
              </w:rPr>
              <w:t xml:space="preserve">Appearance of appendix 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AEAB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05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FDB4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8E4D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3F3C1196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5738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Maximum diameter of tumour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F475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02BF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35D9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A538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5408F73B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82D4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Tumour perforation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E8F6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1F94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2E0F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F41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14921757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6B5F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 xml:space="preserve">Mucin on </w:t>
            </w:r>
            <w:proofErr w:type="spellStart"/>
            <w:r w:rsidRPr="007527D2">
              <w:rPr>
                <w:rFonts w:ascii="Arial" w:hAnsi="Arial" w:cs="Arial"/>
              </w:rPr>
              <w:t>serosal</w:t>
            </w:r>
            <w:proofErr w:type="spellEnd"/>
            <w:r w:rsidRPr="007527D2">
              <w:rPr>
                <w:rFonts w:ascii="Arial" w:hAnsi="Arial" w:cs="Arial"/>
              </w:rPr>
              <w:t xml:space="preserve"> surfaces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0CA8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474C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0647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9934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3F3B7E81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27F7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Appendicectomies only: whether any caecal wall is included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13E2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A72E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8712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A4F1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22EAAA51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E33E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Appendicectomies only: distance of tumour from proximal margin (macroscopic)*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AD32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31AD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A3DF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7CC1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0D3AB75F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B3BA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 xml:space="preserve">Appendicectomies only: distance of tumour from </w:t>
            </w:r>
            <w:proofErr w:type="spellStart"/>
            <w:r w:rsidRPr="007527D2">
              <w:rPr>
                <w:rFonts w:ascii="Arial" w:hAnsi="Arial" w:cs="Arial"/>
              </w:rPr>
              <w:t>mesoappendiceal</w:t>
            </w:r>
            <w:proofErr w:type="spellEnd"/>
            <w:r w:rsidRPr="007527D2">
              <w:rPr>
                <w:rFonts w:ascii="Arial" w:hAnsi="Arial" w:cs="Arial"/>
              </w:rPr>
              <w:t xml:space="preserve"> margin (macroscopic)*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B94B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3A1B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D8B5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4264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58D91598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751B" w14:textId="4716EEEB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 xml:space="preserve">Right hemicolectomies only: </w:t>
            </w:r>
            <w:r w:rsidR="003C370A">
              <w:rPr>
                <w:rFonts w:ascii="Arial" w:hAnsi="Arial" w:cs="Arial"/>
              </w:rPr>
              <w:t>l</w:t>
            </w:r>
            <w:r w:rsidRPr="007527D2">
              <w:rPr>
                <w:rFonts w:ascii="Arial" w:hAnsi="Arial" w:cs="Arial"/>
              </w:rPr>
              <w:t>ength of specimen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4C20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2DC3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45EB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0511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0936B689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5FCF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Right hemicolectomies only: distance of tumour from longitudinal ends (macroscopic)*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37C7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B43F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9E8B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032D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6262B311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4970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 xml:space="preserve">Right hemicolectomies only: distance of tumour from </w:t>
            </w:r>
            <w:proofErr w:type="spellStart"/>
            <w:r w:rsidRPr="007527D2">
              <w:rPr>
                <w:rFonts w:ascii="Arial" w:hAnsi="Arial" w:cs="Arial"/>
              </w:rPr>
              <w:t>nonperitonealised</w:t>
            </w:r>
            <w:proofErr w:type="spellEnd"/>
            <w:r w:rsidRPr="007527D2">
              <w:rPr>
                <w:rFonts w:ascii="Arial" w:hAnsi="Arial" w:cs="Arial"/>
              </w:rPr>
              <w:t xml:space="preserve"> circumferential margin (macroscopic)*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12D9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DB69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170C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0147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6FC800B6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8ECE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Type of tumour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69CC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A5C6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A7FF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C045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0B5946DD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4AAA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Grade (G1 to G3)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4209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AC9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40DB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D140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121E9FD2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521D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Perforation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2DD3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EB45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73F5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5933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6CA3A24E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E7CC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lastRenderedPageBreak/>
              <w:t>Local spread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52E6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40F0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E292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DB66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3CB80638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8AC3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Adenocarcinomas only: venous, lymphatic and perineural invasion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4192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32A5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84AF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15DF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5D1C2D89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75FF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 xml:space="preserve">Appendicectomies only: proximal margin 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A7CF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6087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FAF3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294C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514DEC56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D450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 xml:space="preserve">Appendicectomies only: </w:t>
            </w:r>
            <w:proofErr w:type="spellStart"/>
            <w:r w:rsidRPr="007527D2">
              <w:rPr>
                <w:rFonts w:ascii="Arial" w:hAnsi="Arial" w:cs="Arial"/>
              </w:rPr>
              <w:t>mesoappendiceal</w:t>
            </w:r>
            <w:proofErr w:type="spellEnd"/>
            <w:r w:rsidRPr="007527D2">
              <w:rPr>
                <w:rFonts w:ascii="Arial" w:hAnsi="Arial" w:cs="Arial"/>
              </w:rPr>
              <w:t xml:space="preserve"> margin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B7FC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1DDB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3633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FBA0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2AB25F39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7676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Right hemicolectomies only: longitudinal margins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50D4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A531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09EB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29EE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579B0D71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E214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 xml:space="preserve">Right hemicolectomies only: </w:t>
            </w:r>
            <w:proofErr w:type="spellStart"/>
            <w:r w:rsidRPr="00E634CF">
              <w:rPr>
                <w:rFonts w:ascii="Arial" w:hAnsi="Arial" w:cs="Arial"/>
                <w:bCs/>
              </w:rPr>
              <w:t>nonperitonealised</w:t>
            </w:r>
            <w:proofErr w:type="spellEnd"/>
            <w:r w:rsidRPr="00E634CF">
              <w:rPr>
                <w:rFonts w:ascii="Arial" w:hAnsi="Arial" w:cs="Arial"/>
                <w:bCs/>
              </w:rPr>
              <w:t xml:space="preserve"> circumferential margin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E0F9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83C7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4289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4210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303E651D" w14:textId="77777777" w:rsidTr="00120247">
        <w:trPr>
          <w:cantSplit/>
          <w:trHeight w:val="74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99A4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Lymph nodes: total number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2781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74AE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F181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C7D8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09E0D326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37D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Lymph nodes: number involved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5DF7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BAB9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3DEB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6419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2603B650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17E6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Tumour deposits (satellites)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83C8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7676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486F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B3AC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0609A857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D2F5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Peritoneal metastases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EE2C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00D9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7035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5FE6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602A7B4A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C468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 xml:space="preserve">If pseudomyxoma peritonei: classification (acellular, low grade, high grade, high grade with signet ring cells) 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A976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1258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AB31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1585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25F12EF6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A15E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Non-peritoneal distant metastases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8B09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A3B8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C6AC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A601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07976337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487E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SNOMED codes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DB4D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BE11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4249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A62A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120247" w:rsidRPr="00E634CF" w14:paraId="0CB5FAE2" w14:textId="77777777" w:rsidTr="00806E3C">
        <w:trPr>
          <w:cantSplit/>
          <w:trHeight w:val="128"/>
        </w:trPr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981B" w14:textId="13C84421" w:rsidR="00120247" w:rsidRPr="007527D2" w:rsidRDefault="00120247" w:rsidP="00A12CB4">
            <w:pPr>
              <w:keepNext/>
              <w:tabs>
                <w:tab w:val="left" w:pos="299"/>
              </w:tabs>
              <w:spacing w:before="120" w:after="12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  <w:r w:rsidRPr="00E634CF">
              <w:rPr>
                <w:rFonts w:ascii="Arial" w:hAnsi="Arial" w:cs="Arial"/>
                <w:b/>
              </w:rPr>
              <w:t>Non-core data items</w:t>
            </w:r>
            <w:r w:rsidR="003C370A">
              <w:rPr>
                <w:rFonts w:ascii="Arial" w:hAnsi="Arial" w:cs="Arial"/>
                <w:b/>
              </w:rPr>
              <w:t xml:space="preserve"> </w:t>
            </w:r>
            <w:r w:rsidR="003C370A">
              <w:rPr>
                <w:rFonts w:ascii="Arial" w:hAnsi="Arial" w:cs="Arial"/>
              </w:rPr>
              <w:t>(not for key performance calculations)</w:t>
            </w:r>
          </w:p>
        </w:tc>
      </w:tr>
      <w:tr w:rsidR="00C37821" w:rsidRPr="0099615E" w14:paraId="7B5485C9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6FC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Width of mesoappendix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74F1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21C3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F202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0B18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68D76364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69C6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Status of apical node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D793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0BF9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4D0A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3C97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08CF0ACA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DACE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>Results of MMR analysis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E4C1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AABD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DA59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38F7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37821" w:rsidRPr="0099615E" w14:paraId="09274B50" w14:textId="77777777" w:rsidTr="00120247">
        <w:trPr>
          <w:cantSplit/>
          <w:trHeight w:val="128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9D8F" w14:textId="77777777" w:rsidR="00C37821" w:rsidRPr="007527D2" w:rsidRDefault="00C37821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7527D2">
              <w:rPr>
                <w:rFonts w:ascii="Arial" w:hAnsi="Arial" w:cs="Arial"/>
              </w:rPr>
              <w:t xml:space="preserve">Results of </w:t>
            </w:r>
            <w:r w:rsidRPr="007527D2">
              <w:rPr>
                <w:rFonts w:ascii="Arial" w:hAnsi="Arial" w:cs="Arial"/>
                <w:i/>
              </w:rPr>
              <w:t xml:space="preserve">KRAS, NRAS </w:t>
            </w:r>
            <w:r w:rsidRPr="007527D2">
              <w:rPr>
                <w:rFonts w:ascii="Arial" w:hAnsi="Arial" w:cs="Arial"/>
              </w:rPr>
              <w:t xml:space="preserve">and </w:t>
            </w:r>
            <w:r w:rsidRPr="007527D2">
              <w:rPr>
                <w:rFonts w:ascii="Arial" w:hAnsi="Arial" w:cs="Arial"/>
                <w:i/>
              </w:rPr>
              <w:t>BRAF</w:t>
            </w:r>
            <w:r w:rsidRPr="007527D2">
              <w:rPr>
                <w:rFonts w:ascii="Arial" w:hAnsi="Arial" w:cs="Arial"/>
              </w:rPr>
              <w:t xml:space="preserve"> analysis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36F1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73AD" w14:textId="77777777" w:rsidR="00C37821" w:rsidRPr="007527D2" w:rsidRDefault="00C37821" w:rsidP="00A12CB4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6933" w14:textId="77777777" w:rsidR="00C37821" w:rsidRPr="007527D2" w:rsidRDefault="00C37821" w:rsidP="00A12CB4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8998" w14:textId="77777777" w:rsidR="00C37821" w:rsidRPr="007527D2" w:rsidRDefault="00C37821" w:rsidP="00A12CB4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</w:tbl>
    <w:p w14:paraId="4380ED4A" w14:textId="44254319" w:rsidR="00E25B9F" w:rsidRPr="002D3DC7" w:rsidRDefault="00E25B9F" w:rsidP="00A12CB4">
      <w:pPr>
        <w:spacing w:before="120" w:after="120" w:line="259" w:lineRule="auto"/>
        <w:ind w:left="0"/>
        <w:jc w:val="left"/>
        <w:rPr>
          <w:rFonts w:ascii="Arial" w:hAnsi="Arial" w:cs="Arial"/>
        </w:rPr>
      </w:pPr>
      <w:r w:rsidRPr="002D3DC7">
        <w:rPr>
          <w:rFonts w:ascii="Arial" w:hAnsi="Arial" w:cs="Arial"/>
        </w:rPr>
        <w:t xml:space="preserve">*Macroscopic measurements </w:t>
      </w:r>
      <w:r>
        <w:rPr>
          <w:rFonts w:ascii="Arial" w:hAnsi="Arial" w:cs="Arial"/>
        </w:rPr>
        <w:t>of clearance not required if &lt;30mm.</w:t>
      </w:r>
    </w:p>
    <w:p w14:paraId="441C16AF" w14:textId="77777777" w:rsidR="002806C7" w:rsidRDefault="002806C7" w:rsidP="00A12CB4">
      <w:pPr>
        <w:spacing w:line="259" w:lineRule="auto"/>
        <w:jc w:val="left"/>
      </w:pPr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4"/>
        <w:gridCol w:w="1261"/>
        <w:gridCol w:w="1040"/>
        <w:gridCol w:w="1281"/>
        <w:gridCol w:w="1419"/>
        <w:gridCol w:w="1235"/>
        <w:gridCol w:w="1368"/>
      </w:tblGrid>
      <w:tr w:rsidR="009F45A0" w14:paraId="7C5F274A" w14:textId="77777777">
        <w:tc>
          <w:tcPr>
            <w:tcW w:w="9854" w:type="dxa"/>
            <w:gridSpan w:val="7"/>
          </w:tcPr>
          <w:p w14:paraId="049F1982" w14:textId="77777777" w:rsidR="009F45A0" w:rsidRDefault="006B091F" w:rsidP="00A12CB4">
            <w:pPr>
              <w:spacing w:before="120" w:after="60" w:line="259" w:lineRule="auto"/>
              <w:ind w:left="0"/>
              <w:jc w:val="left"/>
              <w:rPr>
                <w:rFonts w:ascii="Arial" w:hAnsi="Arial" w:cs="Arial"/>
              </w:rPr>
            </w:pPr>
            <w:r>
              <w:lastRenderedPageBreak/>
              <w:br w:type="page"/>
            </w:r>
            <w:r w:rsidR="000254DC" w:rsidRPr="006B091F">
              <w:rPr>
                <w:rFonts w:ascii="Arial" w:hAnsi="Arial" w:cs="Arial"/>
                <w:b/>
                <w:bCs/>
              </w:rPr>
              <w:t>Audit action plan</w:t>
            </w:r>
          </w:p>
          <w:p w14:paraId="66A25336" w14:textId="77777777" w:rsidR="002806C7" w:rsidRPr="005E7339" w:rsidRDefault="00C37821" w:rsidP="00A12CB4">
            <w:pPr>
              <w:spacing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37821">
              <w:rPr>
                <w:rFonts w:ascii="Arial" w:hAnsi="Arial" w:cs="Arial"/>
              </w:rPr>
              <w:t>An audit of reporting appendiceal carcinomas and mucinous tumours in resection specimens</w:t>
            </w:r>
          </w:p>
        </w:tc>
      </w:tr>
      <w:tr w:rsidR="009F45A0" w14:paraId="660299F9" w14:textId="77777777" w:rsidTr="000254DC">
        <w:tc>
          <w:tcPr>
            <w:tcW w:w="2048" w:type="dxa"/>
          </w:tcPr>
          <w:p w14:paraId="69733891" w14:textId="77777777" w:rsidR="009F45A0" w:rsidRDefault="000254DC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9F45A0">
              <w:rPr>
                <w:rFonts w:ascii="Arial" w:hAnsi="Arial" w:cs="Arial"/>
                <w:b/>
                <w:bCs/>
              </w:rPr>
              <w:t>ecommendation</w:t>
            </w:r>
          </w:p>
        </w:tc>
        <w:tc>
          <w:tcPr>
            <w:tcW w:w="1299" w:type="dxa"/>
          </w:tcPr>
          <w:p w14:paraId="044E0818" w14:textId="77777777" w:rsidR="009F45A0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136" w:type="dxa"/>
          </w:tcPr>
          <w:p w14:paraId="40992609" w14:textId="77777777" w:rsidR="009F45A0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281" w:type="dxa"/>
          </w:tcPr>
          <w:p w14:paraId="4E54EC47" w14:textId="77777777" w:rsidR="009F45A0" w:rsidRDefault="000254DC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</w:t>
            </w:r>
            <w:r w:rsidR="009F45A0">
              <w:rPr>
                <w:rFonts w:ascii="Arial" w:hAnsi="Arial" w:cs="Arial"/>
                <w:b/>
                <w:bCs/>
              </w:rPr>
              <w:t>scale</w:t>
            </w:r>
          </w:p>
        </w:tc>
        <w:tc>
          <w:tcPr>
            <w:tcW w:w="1431" w:type="dxa"/>
          </w:tcPr>
          <w:p w14:paraId="2AF944CC" w14:textId="77777777" w:rsidR="009F45A0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Barriers and </w:t>
            </w:r>
            <w:r w:rsidR="000254DC"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281" w:type="dxa"/>
          </w:tcPr>
          <w:p w14:paraId="37D11A41" w14:textId="77777777" w:rsidR="009F45A0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78" w:type="dxa"/>
          </w:tcPr>
          <w:p w14:paraId="6BE908C7" w14:textId="77777777" w:rsidR="009F45A0" w:rsidRDefault="009F45A0" w:rsidP="00A12CB4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9F45A0" w14:paraId="0ECBC38D" w14:textId="77777777" w:rsidTr="000254DC">
        <w:tc>
          <w:tcPr>
            <w:tcW w:w="2048" w:type="dxa"/>
          </w:tcPr>
          <w:p w14:paraId="0CD9E40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1E0D18EA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778189F8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3F96DB7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196D4AB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0D7AE4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D451622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E6EEF5E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20E1BAE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19D5AAA8" w14:textId="77777777" w:rsidTr="000254DC">
        <w:tc>
          <w:tcPr>
            <w:tcW w:w="2048" w:type="dxa"/>
          </w:tcPr>
          <w:p w14:paraId="3A19C25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0940DCA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185D6E6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53610B5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4CFC924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0844B78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E4FEB5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B057ED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3CE0DEF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0DA6093E" w14:textId="77777777" w:rsidTr="000254DC">
        <w:tc>
          <w:tcPr>
            <w:tcW w:w="2048" w:type="dxa"/>
          </w:tcPr>
          <w:p w14:paraId="3500A01C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740B2B09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6B7EE27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7DC1F1B9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14633CF9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E26CC30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71741BF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0E6193F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5077593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285031CF" w14:textId="77777777" w:rsidTr="000254DC">
        <w:tc>
          <w:tcPr>
            <w:tcW w:w="2048" w:type="dxa"/>
          </w:tcPr>
          <w:p w14:paraId="35BD51D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3AF94F1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095B0E3B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053D92C0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263394C3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3DEBB7B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2CB31D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8436B2E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0D73A36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5195867A" w14:textId="77777777" w:rsidTr="000254DC">
        <w:tc>
          <w:tcPr>
            <w:tcW w:w="2048" w:type="dxa"/>
          </w:tcPr>
          <w:p w14:paraId="27939D0E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64FCE72B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553D4897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2B16BF3E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22B3871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C514CF9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602D65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5E5479B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67F8DF2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65277BE1" w14:textId="77777777" w:rsidTr="000254DC">
        <w:tc>
          <w:tcPr>
            <w:tcW w:w="2048" w:type="dxa"/>
          </w:tcPr>
          <w:p w14:paraId="7054CFB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00B14759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2C0AC6B9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34767330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3F2DBE7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8F071AC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1B45A98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A84816B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2865D19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0AD5557C" w14:textId="77777777" w:rsidTr="000254DC">
        <w:tc>
          <w:tcPr>
            <w:tcW w:w="2048" w:type="dxa"/>
          </w:tcPr>
          <w:p w14:paraId="36C84CA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3D310A9E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1D711D7A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17848F2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537405E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51481F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1ECA6F92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726E62A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0A58C6F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27236E0B" w14:textId="77777777" w:rsidTr="000254DC">
        <w:tc>
          <w:tcPr>
            <w:tcW w:w="2048" w:type="dxa"/>
          </w:tcPr>
          <w:p w14:paraId="353D3D88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096E48D3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66EC85E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1AD9615C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2078BE9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335961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49CB5F92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A1E49D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17049DB9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6D5915DB" w14:textId="77777777" w:rsidTr="000254DC">
        <w:tc>
          <w:tcPr>
            <w:tcW w:w="2048" w:type="dxa"/>
          </w:tcPr>
          <w:p w14:paraId="1541597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0710F56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30A44B5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29EAFBE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36CFC38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B8E269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776AEF9A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C76E01A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57803AB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21A81EBA" w14:textId="77777777" w:rsidTr="000254DC">
        <w:tc>
          <w:tcPr>
            <w:tcW w:w="2048" w:type="dxa"/>
          </w:tcPr>
          <w:p w14:paraId="0DA8662D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10648A5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7C1B0137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330A993C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38A56F2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DA7367D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52E24023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4CC359AD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7D542F5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7F2D5D10" w14:textId="77777777" w:rsidTr="000254DC">
        <w:tc>
          <w:tcPr>
            <w:tcW w:w="2048" w:type="dxa"/>
          </w:tcPr>
          <w:p w14:paraId="49AF996A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709D5B29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5FBF2410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42D7508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593844C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EB3269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19DC2D59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EC4758B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41DE108A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5C1CAB49" w14:textId="77777777" w:rsidTr="000254DC">
        <w:tc>
          <w:tcPr>
            <w:tcW w:w="2048" w:type="dxa"/>
          </w:tcPr>
          <w:p w14:paraId="0A583457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74DC9517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4D5088FE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25A45902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2CF7684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A697C9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2BDD50D3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64726952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143F513F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07F47D1C" w14:textId="77777777" w:rsidTr="000254DC">
        <w:tc>
          <w:tcPr>
            <w:tcW w:w="2048" w:type="dxa"/>
          </w:tcPr>
          <w:p w14:paraId="52E401B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1022761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15182094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59A67C4B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62FB41BB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C157FC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FD3846E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08C3DF6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0F31E395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  <w:tr w:rsidR="009F45A0" w14:paraId="1D1D654A" w14:textId="77777777" w:rsidTr="000254DC">
        <w:tc>
          <w:tcPr>
            <w:tcW w:w="2048" w:type="dxa"/>
          </w:tcPr>
          <w:p w14:paraId="49705491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75691DC2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  <w:p w14:paraId="5CA78892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222F34DD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080BC460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4679524B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756E2A9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B4237F3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566934DA" w14:textId="77777777" w:rsidR="009F45A0" w:rsidRDefault="009F45A0" w:rsidP="00A12CB4">
            <w:pPr>
              <w:spacing w:line="259" w:lineRule="auto"/>
              <w:ind w:left="0"/>
              <w:jc w:val="left"/>
              <w:rPr>
                <w:rFonts w:ascii="Arial" w:hAnsi="Arial" w:cs="Arial"/>
                <w:bCs/>
              </w:rPr>
            </w:pPr>
          </w:p>
        </w:tc>
      </w:tr>
    </w:tbl>
    <w:p w14:paraId="0BC39669" w14:textId="77777777" w:rsidR="009F45A0" w:rsidRDefault="009F45A0" w:rsidP="00A12CB4">
      <w:pPr>
        <w:spacing w:line="259" w:lineRule="auto"/>
        <w:ind w:left="0"/>
        <w:jc w:val="left"/>
        <w:rPr>
          <w:rFonts w:ascii="Arial" w:hAnsi="Arial" w:cs="Arial"/>
          <w:bCs/>
        </w:rPr>
      </w:pPr>
    </w:p>
    <w:p w14:paraId="696DFB68" w14:textId="77777777" w:rsidR="00C37821" w:rsidRDefault="00C37821" w:rsidP="00A12CB4">
      <w:pPr>
        <w:spacing w:line="259" w:lineRule="auto"/>
        <w:ind w:left="0"/>
        <w:jc w:val="left"/>
        <w:rPr>
          <w:rFonts w:ascii="Arial" w:hAnsi="Arial" w:cs="Arial"/>
          <w:bCs/>
        </w:rPr>
      </w:pPr>
    </w:p>
    <w:sectPr w:rsidR="00C37821" w:rsidSect="0099615E"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37032" w14:textId="77777777" w:rsidR="007762F7" w:rsidRDefault="007762F7">
      <w:r>
        <w:separator/>
      </w:r>
    </w:p>
  </w:endnote>
  <w:endnote w:type="continuationSeparator" w:id="0">
    <w:p w14:paraId="0E929229" w14:textId="77777777" w:rsidR="007762F7" w:rsidRDefault="00776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bon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B938F" w14:textId="0B18EE41" w:rsidR="00120247" w:rsidRPr="007527D2" w:rsidRDefault="00120247" w:rsidP="007527D2">
    <w:pPr>
      <w:tabs>
        <w:tab w:val="left" w:pos="1560"/>
        <w:tab w:val="left" w:pos="4820"/>
        <w:tab w:val="left" w:pos="8222"/>
        <w:tab w:val="left" w:pos="9072"/>
      </w:tabs>
      <w:ind w:left="0"/>
      <w:rPr>
        <w:rFonts w:ascii="Arial" w:hAnsi="Arial" w:cs="Arial"/>
        <w:color w:val="FF0000"/>
        <w:sz w:val="20"/>
        <w:szCs w:val="20"/>
      </w:rPr>
    </w:pPr>
    <w:r w:rsidRPr="001E1604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2336" behindDoc="1" locked="0" layoutInCell="1" allowOverlap="0" wp14:anchorId="0A46C965" wp14:editId="58A8E4C2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1E1604">
      <w:rPr>
        <w:rFonts w:ascii="Arial" w:hAnsi="Arial" w:cs="Arial"/>
        <w:sz w:val="20"/>
        <w:szCs w:val="20"/>
      </w:rPr>
      <w:t>CEff</w:t>
    </w:r>
    <w:proofErr w:type="spellEnd"/>
    <w:r w:rsidRPr="001E1604">
      <w:rPr>
        <w:rFonts w:ascii="Arial" w:hAnsi="Arial" w:cs="Arial"/>
        <w:sz w:val="20"/>
        <w:szCs w:val="20"/>
      </w:rPr>
      <w:tab/>
    </w:r>
    <w:r w:rsidR="00CF1ED3">
      <w:rPr>
        <w:rFonts w:ascii="Arial" w:hAnsi="Arial" w:cs="Arial"/>
        <w:sz w:val="20"/>
        <w:szCs w:val="20"/>
      </w:rPr>
      <w:t>04</w:t>
    </w:r>
    <w:r>
      <w:rPr>
        <w:rFonts w:ascii="Arial" w:hAnsi="Arial" w:cs="Arial"/>
        <w:sz w:val="20"/>
        <w:szCs w:val="20"/>
      </w:rPr>
      <w:t>0122</w:t>
    </w:r>
    <w:r w:rsidRPr="001E1604">
      <w:rPr>
        <w:rFonts w:ascii="Arial" w:hAnsi="Arial" w:cs="Arial"/>
        <w:sz w:val="20"/>
        <w:szCs w:val="20"/>
      </w:rPr>
      <w:tab/>
    </w:r>
    <w:r w:rsidRPr="001E1604">
      <w:rPr>
        <w:rFonts w:ascii="Arial" w:hAnsi="Arial" w:cs="Arial"/>
        <w:sz w:val="20"/>
        <w:szCs w:val="20"/>
      </w:rPr>
      <w:fldChar w:fldCharType="begin"/>
    </w:r>
    <w:r w:rsidRPr="001E1604">
      <w:rPr>
        <w:rFonts w:ascii="Arial" w:hAnsi="Arial" w:cs="Arial"/>
        <w:sz w:val="20"/>
        <w:szCs w:val="20"/>
      </w:rPr>
      <w:instrText xml:space="preserve"> PAGE   \* MERGEFORMAT </w:instrText>
    </w:r>
    <w:r w:rsidRPr="001E1604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2</w:t>
    </w:r>
    <w:r w:rsidRPr="001E1604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                                        </w:t>
    </w:r>
    <w:r w:rsidRPr="001E1604">
      <w:rPr>
        <w:rFonts w:ascii="Arial" w:hAnsi="Arial" w:cs="Arial"/>
        <w:sz w:val="20"/>
        <w:szCs w:val="20"/>
      </w:rPr>
      <w:t>V</w:t>
    </w:r>
    <w:r>
      <w:rPr>
        <w:rFonts w:ascii="Arial" w:hAnsi="Arial" w:cs="Arial"/>
        <w:sz w:val="20"/>
        <w:szCs w:val="20"/>
      </w:rPr>
      <w:t>1</w:t>
    </w:r>
    <w:r w:rsidRPr="001E1604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Final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E2457" w14:textId="1B782DC2" w:rsidR="00590DC3" w:rsidRPr="00D366F9" w:rsidRDefault="00120247" w:rsidP="007527D2">
    <w:pPr>
      <w:tabs>
        <w:tab w:val="left" w:pos="1560"/>
        <w:tab w:val="left" w:pos="2410"/>
        <w:tab w:val="left" w:pos="4820"/>
        <w:tab w:val="left" w:pos="5245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 w:rsidRPr="00555B23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3D9DCF90" wp14:editId="6A309516">
          <wp:extent cx="723900" cy="742950"/>
          <wp:effectExtent l="0" t="0" r="0" b="0"/>
          <wp:docPr id="4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0DC3">
      <w:rPr>
        <w:rFonts w:ascii="Arial" w:hAnsi="Arial" w:cs="Arial"/>
        <w:sz w:val="20"/>
        <w:szCs w:val="20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 wp14:anchorId="27FE7262" wp14:editId="6776F0D1">
          <wp:simplePos x="0" y="0"/>
          <wp:positionH relativeFrom="margin">
            <wp:posOffset>4043680</wp:posOffset>
          </wp:positionH>
          <wp:positionV relativeFrom="paragraph">
            <wp:posOffset>374015</wp:posOffset>
          </wp:positionV>
          <wp:extent cx="2133600" cy="428625"/>
          <wp:effectExtent l="0" t="0" r="0" b="9525"/>
          <wp:wrapSquare wrapText="bothSides"/>
          <wp:docPr id="38" name="Picture 38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, outdoor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5B23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0" wp14:anchorId="48644DB6" wp14:editId="4B061309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3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555B23">
      <w:rPr>
        <w:rFonts w:ascii="Arial" w:hAnsi="Arial" w:cs="Arial"/>
        <w:sz w:val="20"/>
        <w:szCs w:val="20"/>
      </w:rPr>
      <w:t>CEff</w:t>
    </w:r>
    <w:proofErr w:type="spellEnd"/>
    <w:r w:rsidRPr="00555B23">
      <w:rPr>
        <w:rFonts w:ascii="Arial" w:hAnsi="Arial" w:cs="Arial"/>
        <w:sz w:val="20"/>
        <w:szCs w:val="20"/>
      </w:rPr>
      <w:t xml:space="preserve"> </w:t>
    </w:r>
    <w:r w:rsidRPr="00555B23">
      <w:rPr>
        <w:rFonts w:ascii="Arial" w:hAnsi="Arial" w:cs="Arial"/>
        <w:sz w:val="20"/>
        <w:szCs w:val="20"/>
      </w:rPr>
      <w:tab/>
    </w:r>
    <w:r w:rsidR="00CF1ED3">
      <w:rPr>
        <w:rFonts w:ascii="Arial" w:hAnsi="Arial" w:cs="Arial"/>
        <w:sz w:val="20"/>
        <w:szCs w:val="20"/>
      </w:rPr>
      <w:t>04</w:t>
    </w:r>
    <w:r w:rsidRPr="00475CAF">
      <w:rPr>
        <w:rFonts w:ascii="Arial" w:hAnsi="Arial" w:cs="Arial"/>
        <w:sz w:val="20"/>
        <w:szCs w:val="20"/>
      </w:rPr>
      <w:t>0</w:t>
    </w:r>
    <w:r>
      <w:rPr>
        <w:rFonts w:ascii="Arial" w:hAnsi="Arial" w:cs="Arial"/>
        <w:sz w:val="20"/>
        <w:szCs w:val="20"/>
      </w:rPr>
      <w:t>1</w:t>
    </w:r>
    <w:r w:rsidRPr="00475CAF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>2</w:t>
    </w:r>
    <w:r w:rsidRPr="00555B23">
      <w:rPr>
        <w:rFonts w:ascii="Arial" w:hAnsi="Arial" w:cs="Arial"/>
        <w:sz w:val="20"/>
        <w:szCs w:val="20"/>
      </w:rPr>
      <w:tab/>
    </w:r>
    <w:r w:rsidRPr="00555B23">
      <w:rPr>
        <w:rFonts w:ascii="Arial" w:hAnsi="Arial" w:cs="Arial"/>
        <w:sz w:val="20"/>
        <w:szCs w:val="20"/>
      </w:rPr>
      <w:fldChar w:fldCharType="begin"/>
    </w:r>
    <w:r w:rsidRPr="00555B23">
      <w:rPr>
        <w:rFonts w:ascii="Arial" w:hAnsi="Arial" w:cs="Arial"/>
        <w:sz w:val="20"/>
        <w:szCs w:val="20"/>
      </w:rPr>
      <w:instrText xml:space="preserve"> PAGE   \* MERGEFORMAT </w:instrText>
    </w:r>
    <w:r w:rsidRPr="00555B23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1</w:t>
    </w:r>
    <w:r w:rsidRPr="00555B23">
      <w:rPr>
        <w:rFonts w:ascii="Arial" w:hAnsi="Arial" w:cs="Arial"/>
        <w:sz w:val="20"/>
        <w:szCs w:val="20"/>
      </w:rPr>
      <w:fldChar w:fldCharType="end"/>
    </w:r>
    <w:r w:rsidRPr="00555B23">
      <w:rPr>
        <w:rFonts w:ascii="Arial" w:hAnsi="Arial" w:cs="Arial"/>
        <w:sz w:val="20"/>
        <w:szCs w:val="20"/>
      </w:rPr>
      <w:tab/>
      <w:t>V</w:t>
    </w:r>
    <w:r>
      <w:rPr>
        <w:rFonts w:ascii="Arial" w:hAnsi="Arial" w:cs="Arial"/>
        <w:sz w:val="20"/>
        <w:szCs w:val="20"/>
      </w:rPr>
      <w:t>1</w:t>
    </w:r>
    <w:r w:rsidRPr="00555B2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DBD03" w14:textId="77777777" w:rsidR="007762F7" w:rsidRDefault="007762F7">
      <w:r>
        <w:separator/>
      </w:r>
    </w:p>
  </w:footnote>
  <w:footnote w:type="continuationSeparator" w:id="0">
    <w:p w14:paraId="1D33CC11" w14:textId="77777777" w:rsidR="007762F7" w:rsidRDefault="00776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A3ADD" w14:textId="77777777" w:rsidR="00590DC3" w:rsidRDefault="001C0D28" w:rsidP="002806C7">
    <w:pPr>
      <w:pStyle w:val="Header"/>
      <w:tabs>
        <w:tab w:val="clear" w:pos="8306"/>
        <w:tab w:val="right" w:pos="9639"/>
      </w:tabs>
      <w:ind w:left="0"/>
    </w:pPr>
    <w:r>
      <w:rPr>
        <w:noProof/>
        <w:lang w:eastAsia="en-GB"/>
      </w:rPr>
      <w:drawing>
        <wp:inline distT="0" distB="0" distL="0" distR="0" wp14:anchorId="303FA382" wp14:editId="1470833A">
          <wp:extent cx="3590925" cy="1000125"/>
          <wp:effectExtent l="0" t="0" r="9525" b="9525"/>
          <wp:docPr id="2" name="Picture 2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0DC3">
      <w:rPr>
        <w:noProof/>
        <w:lang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23EAF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F47D5"/>
    <w:multiLevelType w:val="hybridMultilevel"/>
    <w:tmpl w:val="9CF4A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4684D"/>
    <w:multiLevelType w:val="hybridMultilevel"/>
    <w:tmpl w:val="5E9AB01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87E7220"/>
    <w:multiLevelType w:val="hybridMultilevel"/>
    <w:tmpl w:val="E820D6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65E75"/>
    <w:multiLevelType w:val="hybridMultilevel"/>
    <w:tmpl w:val="53AA26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860BA"/>
    <w:multiLevelType w:val="hybridMultilevel"/>
    <w:tmpl w:val="1B96AD8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DF0449"/>
    <w:multiLevelType w:val="hybridMultilevel"/>
    <w:tmpl w:val="17B607F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69290E"/>
    <w:multiLevelType w:val="hybridMultilevel"/>
    <w:tmpl w:val="21FC11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36530"/>
    <w:multiLevelType w:val="hybridMultilevel"/>
    <w:tmpl w:val="04126248"/>
    <w:lvl w:ilvl="0" w:tplc="834C5A56">
      <w:start w:val="1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94B3E"/>
    <w:multiLevelType w:val="hybridMultilevel"/>
    <w:tmpl w:val="8C66BBA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5A6E64"/>
    <w:multiLevelType w:val="hybridMultilevel"/>
    <w:tmpl w:val="7760219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305A3B"/>
    <w:multiLevelType w:val="hybridMultilevel"/>
    <w:tmpl w:val="B09CC3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8D0DB6"/>
    <w:multiLevelType w:val="hybridMultilevel"/>
    <w:tmpl w:val="5B7C01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D122E2"/>
    <w:multiLevelType w:val="hybridMultilevel"/>
    <w:tmpl w:val="F280DA3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CD3A8C"/>
    <w:multiLevelType w:val="hybridMultilevel"/>
    <w:tmpl w:val="B9F22C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B3662"/>
    <w:multiLevelType w:val="hybridMultilevel"/>
    <w:tmpl w:val="1F2C25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44158C2"/>
    <w:multiLevelType w:val="hybridMultilevel"/>
    <w:tmpl w:val="C428B3B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66C7B2D"/>
    <w:multiLevelType w:val="hybridMultilevel"/>
    <w:tmpl w:val="878CA3A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7F525A"/>
    <w:multiLevelType w:val="hybridMultilevel"/>
    <w:tmpl w:val="82CA0D36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CA55221"/>
    <w:multiLevelType w:val="hybridMultilevel"/>
    <w:tmpl w:val="1DFA490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EAC092E"/>
    <w:multiLevelType w:val="hybridMultilevel"/>
    <w:tmpl w:val="9104D3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3EA1A73"/>
    <w:multiLevelType w:val="hybridMultilevel"/>
    <w:tmpl w:val="D19A7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B24AFD"/>
    <w:multiLevelType w:val="hybridMultilevel"/>
    <w:tmpl w:val="315E68F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5"/>
  </w:num>
  <w:num w:numId="5">
    <w:abstractNumId w:val="11"/>
  </w:num>
  <w:num w:numId="6">
    <w:abstractNumId w:val="20"/>
  </w:num>
  <w:num w:numId="7">
    <w:abstractNumId w:val="8"/>
  </w:num>
  <w:num w:numId="8">
    <w:abstractNumId w:val="12"/>
  </w:num>
  <w:num w:numId="9">
    <w:abstractNumId w:val="9"/>
  </w:num>
  <w:num w:numId="10">
    <w:abstractNumId w:val="1"/>
  </w:num>
  <w:num w:numId="11">
    <w:abstractNumId w:val="19"/>
  </w:num>
  <w:num w:numId="12">
    <w:abstractNumId w:val="23"/>
  </w:num>
  <w:num w:numId="13">
    <w:abstractNumId w:val="18"/>
  </w:num>
  <w:num w:numId="14">
    <w:abstractNumId w:val="17"/>
  </w:num>
  <w:num w:numId="15">
    <w:abstractNumId w:val="2"/>
  </w:num>
  <w:num w:numId="16">
    <w:abstractNumId w:val="25"/>
  </w:num>
  <w:num w:numId="17">
    <w:abstractNumId w:val="15"/>
  </w:num>
  <w:num w:numId="18">
    <w:abstractNumId w:val="7"/>
  </w:num>
  <w:num w:numId="19">
    <w:abstractNumId w:val="22"/>
  </w:num>
  <w:num w:numId="20">
    <w:abstractNumId w:val="14"/>
  </w:num>
  <w:num w:numId="21">
    <w:abstractNumId w:val="10"/>
  </w:num>
  <w:num w:numId="22">
    <w:abstractNumId w:val="24"/>
  </w:num>
  <w:num w:numId="23">
    <w:abstractNumId w:val="13"/>
  </w:num>
  <w:num w:numId="24">
    <w:abstractNumId w:val="0"/>
  </w:num>
  <w:num w:numId="25">
    <w:abstractNumId w:val="21"/>
  </w:num>
  <w:num w:numId="26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5"/>
  <w:drawingGridHorizontalSpacing w:val="120"/>
  <w:displayHorizontalDrawingGridEvery w:val="2"/>
  <w:characterSpacingControl w:val="doNotCompress"/>
  <w:hdrShapeDefaults>
    <o:shapedefaults v:ext="edit" spidmax="20481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3FF76F6-2A39-4460-A1D4-6B215EBD4CFB}"/>
    <w:docVar w:name="dgnword-eventsink" w:val="61239336"/>
  </w:docVars>
  <w:rsids>
    <w:rsidRoot w:val="002F5E08"/>
    <w:rsid w:val="000008DE"/>
    <w:rsid w:val="00021F9B"/>
    <w:rsid w:val="000254DC"/>
    <w:rsid w:val="00045804"/>
    <w:rsid w:val="00053C1A"/>
    <w:rsid w:val="00055F1F"/>
    <w:rsid w:val="00063EAA"/>
    <w:rsid w:val="00074049"/>
    <w:rsid w:val="000C48A8"/>
    <w:rsid w:val="000E42F5"/>
    <w:rsid w:val="001148D5"/>
    <w:rsid w:val="00120247"/>
    <w:rsid w:val="00130B75"/>
    <w:rsid w:val="00194E27"/>
    <w:rsid w:val="001C0D28"/>
    <w:rsid w:val="00214938"/>
    <w:rsid w:val="00217A8C"/>
    <w:rsid w:val="00221233"/>
    <w:rsid w:val="00230059"/>
    <w:rsid w:val="002458D7"/>
    <w:rsid w:val="00253E1A"/>
    <w:rsid w:val="0025747C"/>
    <w:rsid w:val="002639BE"/>
    <w:rsid w:val="002806C7"/>
    <w:rsid w:val="002810CB"/>
    <w:rsid w:val="002A5E01"/>
    <w:rsid w:val="002B714D"/>
    <w:rsid w:val="002D0B35"/>
    <w:rsid w:val="002D3DC7"/>
    <w:rsid w:val="002E0389"/>
    <w:rsid w:val="002F1405"/>
    <w:rsid w:val="002F5E08"/>
    <w:rsid w:val="00363010"/>
    <w:rsid w:val="003A33FE"/>
    <w:rsid w:val="003A7FF4"/>
    <w:rsid w:val="003B186F"/>
    <w:rsid w:val="003C370A"/>
    <w:rsid w:val="003D612C"/>
    <w:rsid w:val="003D6C25"/>
    <w:rsid w:val="003E4192"/>
    <w:rsid w:val="00406950"/>
    <w:rsid w:val="00413348"/>
    <w:rsid w:val="004259E6"/>
    <w:rsid w:val="00470FB1"/>
    <w:rsid w:val="00473B28"/>
    <w:rsid w:val="004761C4"/>
    <w:rsid w:val="004A76D6"/>
    <w:rsid w:val="004B0950"/>
    <w:rsid w:val="004B18E0"/>
    <w:rsid w:val="004C27D0"/>
    <w:rsid w:val="004C6370"/>
    <w:rsid w:val="004E35D2"/>
    <w:rsid w:val="004F2C2A"/>
    <w:rsid w:val="004F5A98"/>
    <w:rsid w:val="0051045C"/>
    <w:rsid w:val="00512236"/>
    <w:rsid w:val="00516F03"/>
    <w:rsid w:val="00530479"/>
    <w:rsid w:val="00590DC3"/>
    <w:rsid w:val="005C7333"/>
    <w:rsid w:val="005D3173"/>
    <w:rsid w:val="005E7339"/>
    <w:rsid w:val="005F6232"/>
    <w:rsid w:val="00603ECE"/>
    <w:rsid w:val="00637809"/>
    <w:rsid w:val="00690DA4"/>
    <w:rsid w:val="0069652F"/>
    <w:rsid w:val="00697B73"/>
    <w:rsid w:val="006B091F"/>
    <w:rsid w:val="006B4728"/>
    <w:rsid w:val="006B4C0C"/>
    <w:rsid w:val="006D6DD7"/>
    <w:rsid w:val="0071269F"/>
    <w:rsid w:val="007527D2"/>
    <w:rsid w:val="007529CB"/>
    <w:rsid w:val="00754512"/>
    <w:rsid w:val="00765F35"/>
    <w:rsid w:val="007762F7"/>
    <w:rsid w:val="007B2B29"/>
    <w:rsid w:val="007D6BF2"/>
    <w:rsid w:val="007E0C5D"/>
    <w:rsid w:val="008317B0"/>
    <w:rsid w:val="00841DB9"/>
    <w:rsid w:val="00855773"/>
    <w:rsid w:val="00860AF9"/>
    <w:rsid w:val="008628C3"/>
    <w:rsid w:val="00885D76"/>
    <w:rsid w:val="008905B6"/>
    <w:rsid w:val="00893F48"/>
    <w:rsid w:val="008A7C7C"/>
    <w:rsid w:val="008C4DF2"/>
    <w:rsid w:val="008E7F17"/>
    <w:rsid w:val="0092629A"/>
    <w:rsid w:val="00954A9B"/>
    <w:rsid w:val="00967412"/>
    <w:rsid w:val="009746F0"/>
    <w:rsid w:val="009929C5"/>
    <w:rsid w:val="0099615E"/>
    <w:rsid w:val="009C38CD"/>
    <w:rsid w:val="009C59A6"/>
    <w:rsid w:val="009D2622"/>
    <w:rsid w:val="009E39DF"/>
    <w:rsid w:val="009E61F5"/>
    <w:rsid w:val="009F45A0"/>
    <w:rsid w:val="00A11349"/>
    <w:rsid w:val="00A12CB4"/>
    <w:rsid w:val="00A4630E"/>
    <w:rsid w:val="00A8021C"/>
    <w:rsid w:val="00A815D3"/>
    <w:rsid w:val="00AC3558"/>
    <w:rsid w:val="00AC416C"/>
    <w:rsid w:val="00B10B6C"/>
    <w:rsid w:val="00B10E5A"/>
    <w:rsid w:val="00B3488C"/>
    <w:rsid w:val="00B83F6A"/>
    <w:rsid w:val="00B85F80"/>
    <w:rsid w:val="00BC0308"/>
    <w:rsid w:val="00BC2C7B"/>
    <w:rsid w:val="00BD5F5A"/>
    <w:rsid w:val="00C046CE"/>
    <w:rsid w:val="00C14015"/>
    <w:rsid w:val="00C37821"/>
    <w:rsid w:val="00C55A88"/>
    <w:rsid w:val="00C90489"/>
    <w:rsid w:val="00CB3A48"/>
    <w:rsid w:val="00CB769B"/>
    <w:rsid w:val="00CD0407"/>
    <w:rsid w:val="00CF1ED3"/>
    <w:rsid w:val="00D366F9"/>
    <w:rsid w:val="00D46868"/>
    <w:rsid w:val="00D70F63"/>
    <w:rsid w:val="00D8266D"/>
    <w:rsid w:val="00DC30A2"/>
    <w:rsid w:val="00E00DE0"/>
    <w:rsid w:val="00E21070"/>
    <w:rsid w:val="00E25B9F"/>
    <w:rsid w:val="00E3625C"/>
    <w:rsid w:val="00E459B6"/>
    <w:rsid w:val="00E53AD8"/>
    <w:rsid w:val="00E57653"/>
    <w:rsid w:val="00E634CF"/>
    <w:rsid w:val="00EB5E7F"/>
    <w:rsid w:val="00EC78D4"/>
    <w:rsid w:val="00ED4617"/>
    <w:rsid w:val="00ED7D35"/>
    <w:rsid w:val="00EE6E43"/>
    <w:rsid w:val="00F138DB"/>
    <w:rsid w:val="00F3167F"/>
    <w:rsid w:val="00F403E4"/>
    <w:rsid w:val="00F8696D"/>
    <w:rsid w:val="00F910E7"/>
    <w:rsid w:val="00FA468C"/>
    <w:rsid w:val="00FB3083"/>
    <w:rsid w:val="00FC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o:colormru v:ext="edit" colors="#006"/>
    </o:shapedefaults>
    <o:shapelayout v:ext="edit">
      <o:idmap v:ext="edit" data="1"/>
    </o:shapelayout>
  </w:shapeDefaults>
  <w:decimalSymbol w:val="."/>
  <w:listSeparator w:val=","/>
  <w14:docId w14:val="7AD5441F"/>
  <w15:docId w15:val="{62E653B3-EE6F-46CB-B6F0-C989E139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ind w:left="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semiHidden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qFormat/>
    <w:pPr>
      <w:ind w:left="72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customStyle="1" w:styleId="MediumGrid11">
    <w:name w:val="Medium Grid 11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069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ltitle">
    <w:name w:val="gltitle"/>
    <w:basedOn w:val="DefaultParagraphFont"/>
    <w:rsid w:val="009929C5"/>
  </w:style>
  <w:style w:type="paragraph" w:styleId="ListParagraph">
    <w:name w:val="List Paragraph"/>
    <w:basedOn w:val="Normal"/>
    <w:uiPriority w:val="1"/>
    <w:qFormat/>
    <w:rsid w:val="00130B75"/>
    <w:pPr>
      <w:ind w:left="720"/>
      <w:jc w:val="left"/>
    </w:pPr>
    <w:rPr>
      <w:rFonts w:ascii="Times New Roman" w:eastAsia="Times New Roman" w:hAnsi="Times New Roman"/>
      <w:snapToGrid w:val="0"/>
      <w:sz w:val="20"/>
      <w:szCs w:val="20"/>
    </w:rPr>
  </w:style>
  <w:style w:type="paragraph" w:styleId="Revision">
    <w:name w:val="Revision"/>
    <w:hidden/>
    <w:uiPriority w:val="99"/>
    <w:semiHidden/>
    <w:rsid w:val="00E634C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path.org/profession/quality-improvement/kpis-for-laboratory-services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cpath.org/profession/guidelines/cancer-datasets-and-tissue-pathways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908</Words>
  <Characters>6456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7350</CharactersWithSpaces>
  <SharedDoc>false</SharedDoc>
  <HLinks>
    <vt:vector size="6" baseType="variant">
      <vt:variant>
        <vt:i4>4980748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http://www.rcpath.org/profession/guidelines/cancer-datasets-and-tissue-pathways.html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mmarrerofeo</dc:creator>
  <cp:lastModifiedBy>Alisha Craig</cp:lastModifiedBy>
  <cp:revision>3</cp:revision>
  <cp:lastPrinted>2011-10-27T16:55:00Z</cp:lastPrinted>
  <dcterms:created xsi:type="dcterms:W3CDTF">2022-01-31T12:14:00Z</dcterms:created>
  <dcterms:modified xsi:type="dcterms:W3CDTF">2022-01-31T12:27:00Z</dcterms:modified>
</cp:coreProperties>
</file>