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17145" w14:textId="77777777" w:rsidR="00A47219" w:rsidRDefault="00A47219" w:rsidP="00BD7FE1">
      <w:pPr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79E34578" w14:textId="17C864E3" w:rsidR="00A47219" w:rsidRPr="00916478" w:rsidRDefault="00907A20" w:rsidP="00BD7FE1">
      <w:pPr>
        <w:ind w:left="-142"/>
        <w:jc w:val="center"/>
        <w:rPr>
          <w:rFonts w:ascii="Arial" w:hAnsi="Arial" w:cs="Arial"/>
          <w:b/>
          <w:sz w:val="28"/>
          <w:szCs w:val="28"/>
        </w:rPr>
      </w:pPr>
      <w:r w:rsidRPr="00916478">
        <w:rPr>
          <w:rFonts w:ascii="Arial" w:hAnsi="Arial" w:cs="Arial"/>
          <w:b/>
          <w:sz w:val="28"/>
          <w:szCs w:val="28"/>
        </w:rPr>
        <w:t>Haematology audit template</w:t>
      </w:r>
      <w:r w:rsidR="00A16A6B" w:rsidRPr="00916478">
        <w:rPr>
          <w:rFonts w:ascii="Arial" w:hAnsi="Arial" w:cs="Arial"/>
          <w:b/>
          <w:sz w:val="28"/>
          <w:szCs w:val="28"/>
        </w:rPr>
        <w:t xml:space="preserve"> </w:t>
      </w:r>
      <w:r w:rsidRPr="00916478">
        <w:rPr>
          <w:rFonts w:ascii="Arial" w:hAnsi="Arial" w:cs="Arial"/>
          <w:b/>
          <w:sz w:val="28"/>
          <w:szCs w:val="28"/>
        </w:rPr>
        <w:t xml:space="preserve"> </w:t>
      </w:r>
    </w:p>
    <w:p w14:paraId="1EED11E5" w14:textId="77777777" w:rsidR="00A47219" w:rsidRPr="00916478" w:rsidRDefault="00A47219" w:rsidP="00BD7FE1">
      <w:pPr>
        <w:ind w:left="-142"/>
        <w:rPr>
          <w:rFonts w:ascii="Arial" w:hAnsi="Arial" w:cs="Arial"/>
        </w:rPr>
      </w:pPr>
    </w:p>
    <w:p w14:paraId="07D43711" w14:textId="77777777" w:rsidR="00A47219" w:rsidRPr="00916478" w:rsidRDefault="00A47219" w:rsidP="00BD7FE1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:rsidRPr="00916478" w14:paraId="25875A9E" w14:textId="77777777" w:rsidTr="5B6BC413">
        <w:trPr>
          <w:trHeight w:val="469"/>
        </w:trPr>
        <w:tc>
          <w:tcPr>
            <w:tcW w:w="1668" w:type="dxa"/>
          </w:tcPr>
          <w:p w14:paraId="7351357B" w14:textId="77777777" w:rsidR="00A47219" w:rsidRPr="00916478" w:rsidRDefault="00A47219" w:rsidP="00BD7FE1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0D7D9344" w14:textId="77777777" w:rsidR="00A47219" w:rsidRPr="00916478" w:rsidRDefault="00A47219" w:rsidP="00916478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16478"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:rsidRPr="00916478" w14:paraId="55357F44" w14:textId="77777777" w:rsidTr="5B6BC413">
        <w:trPr>
          <w:trHeight w:val="469"/>
        </w:trPr>
        <w:tc>
          <w:tcPr>
            <w:tcW w:w="1668" w:type="dxa"/>
          </w:tcPr>
          <w:p w14:paraId="54AC1ABE" w14:textId="77777777" w:rsidR="00A47219" w:rsidRPr="00916478" w:rsidRDefault="00A47219" w:rsidP="00916478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Name of lead author/</w:t>
            </w:r>
            <w:r w:rsidR="00607B58" w:rsidRPr="00916478">
              <w:rPr>
                <w:rFonts w:ascii="Arial" w:hAnsi="Arial" w:cs="Arial"/>
                <w:b/>
              </w:rPr>
              <w:br/>
            </w:r>
            <w:r w:rsidRPr="00916478"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698ABF77" w14:textId="77777777" w:rsidR="00A47219" w:rsidRPr="00916478" w:rsidRDefault="00A47219" w:rsidP="00916478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16478">
              <w:rPr>
                <w:rFonts w:ascii="Arial" w:hAnsi="Arial" w:cs="Arial"/>
                <w:color w:val="FF0000"/>
              </w:rPr>
              <w:t>(To be inserted)</w:t>
            </w:r>
          </w:p>
          <w:p w14:paraId="0AE02D46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:rsidRPr="00916478" w14:paraId="09D9B058" w14:textId="77777777" w:rsidTr="5B6BC413">
        <w:trPr>
          <w:trHeight w:val="469"/>
        </w:trPr>
        <w:tc>
          <w:tcPr>
            <w:tcW w:w="1668" w:type="dxa"/>
          </w:tcPr>
          <w:p w14:paraId="00602D52" w14:textId="77777777" w:rsidR="00A47219" w:rsidRPr="00916478" w:rsidRDefault="00A47219" w:rsidP="00916478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04B75F8F" w14:textId="77777777" w:rsidR="00A47219" w:rsidRPr="00916478" w:rsidRDefault="00A47219">
            <w:pPr>
              <w:spacing w:before="60" w:after="60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916478"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:rsidRPr="00916478" w14:paraId="5E41733E" w14:textId="77777777" w:rsidTr="5B6BC413">
        <w:trPr>
          <w:trHeight w:val="469"/>
        </w:trPr>
        <w:tc>
          <w:tcPr>
            <w:tcW w:w="1668" w:type="dxa"/>
          </w:tcPr>
          <w:p w14:paraId="7F4ED513" w14:textId="77777777" w:rsidR="00A47219" w:rsidRPr="00916478" w:rsidRDefault="00A47219" w:rsidP="00916478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0E514143" w14:textId="24320804" w:rsidR="00A47219" w:rsidRPr="00916478" w:rsidRDefault="000A78C3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16478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 w:rsidRPr="0091647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D40218" w:rsidRPr="00916478">
              <w:rPr>
                <w:rFonts w:ascii="Arial" w:hAnsi="Arial" w:cs="Arial"/>
                <w:b/>
                <w:color w:val="000000"/>
              </w:rPr>
              <w:t xml:space="preserve">British Society </w:t>
            </w:r>
            <w:r w:rsidR="00AE731D" w:rsidRPr="00916478">
              <w:rPr>
                <w:rFonts w:ascii="Arial" w:hAnsi="Arial" w:cs="Arial"/>
                <w:b/>
                <w:color w:val="000000"/>
              </w:rPr>
              <w:t>for</w:t>
            </w:r>
            <w:r w:rsidR="00D40218" w:rsidRPr="00916478">
              <w:rPr>
                <w:rFonts w:ascii="Arial" w:hAnsi="Arial" w:cs="Arial"/>
                <w:b/>
                <w:color w:val="000000"/>
              </w:rPr>
              <w:t xml:space="preserve"> Haematology </w:t>
            </w:r>
            <w:r w:rsidR="005A6BFA" w:rsidRPr="00916478">
              <w:rPr>
                <w:rFonts w:ascii="Arial" w:hAnsi="Arial" w:cs="Arial"/>
                <w:b/>
                <w:color w:val="000000"/>
              </w:rPr>
              <w:t>good practice paper</w:t>
            </w:r>
            <w:r w:rsidRPr="00916478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AA6538" w:rsidRPr="00916478">
              <w:rPr>
                <w:rFonts w:ascii="Arial" w:hAnsi="Arial" w:cs="Arial"/>
                <w:b/>
                <w:color w:val="000000"/>
              </w:rPr>
              <w:t>genetic testing of myeloproliferative disorders</w:t>
            </w:r>
          </w:p>
        </w:tc>
      </w:tr>
      <w:tr w:rsidR="00A47219" w:rsidRPr="00916478" w14:paraId="15D86BC9" w14:textId="77777777" w:rsidTr="5B6BC413">
        <w:trPr>
          <w:trHeight w:val="469"/>
        </w:trPr>
        <w:tc>
          <w:tcPr>
            <w:tcW w:w="1668" w:type="dxa"/>
          </w:tcPr>
          <w:p w14:paraId="0FEEEB71" w14:textId="77777777" w:rsidR="00A47219" w:rsidRPr="00916478" w:rsidRDefault="00A47219" w:rsidP="00916478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5BCB0054" w14:textId="2E6A5407" w:rsidR="00A47219" w:rsidRPr="00916478" w:rsidRDefault="00F427B8" w:rsidP="00916478">
            <w:pPr>
              <w:spacing w:before="60" w:after="60"/>
              <w:ind w:left="0"/>
              <w:jc w:val="left"/>
              <w:rPr>
                <w:color w:val="000000"/>
              </w:rPr>
            </w:pPr>
            <w:r w:rsidRPr="00916478">
              <w:rPr>
                <w:rFonts w:ascii="Arial" w:hAnsi="Arial" w:cs="Arial"/>
                <w:color w:val="000000"/>
              </w:rPr>
              <w:t xml:space="preserve">The </w:t>
            </w:r>
            <w:r w:rsidR="00DB2DCE" w:rsidRPr="00916478">
              <w:rPr>
                <w:rFonts w:ascii="Arial" w:hAnsi="Arial" w:cs="Arial"/>
                <w:color w:val="000000"/>
              </w:rPr>
              <w:t xml:space="preserve">British Society </w:t>
            </w:r>
            <w:r w:rsidR="00AE731D" w:rsidRPr="00916478">
              <w:rPr>
                <w:rFonts w:ascii="Arial" w:hAnsi="Arial" w:cs="Arial"/>
                <w:color w:val="000000"/>
              </w:rPr>
              <w:t>for</w:t>
            </w:r>
            <w:r w:rsidR="00DB2DCE" w:rsidRPr="00916478">
              <w:rPr>
                <w:rFonts w:ascii="Arial" w:hAnsi="Arial" w:cs="Arial"/>
                <w:color w:val="000000"/>
              </w:rPr>
              <w:t xml:space="preserve"> Haematology (</w:t>
            </w:r>
            <w:r w:rsidRPr="00916478">
              <w:rPr>
                <w:rFonts w:ascii="Arial" w:hAnsi="Arial" w:cs="Arial"/>
                <w:color w:val="000000"/>
              </w:rPr>
              <w:t>B</w:t>
            </w:r>
            <w:r w:rsidR="000A78C3" w:rsidRPr="00916478">
              <w:rPr>
                <w:rFonts w:ascii="Arial" w:hAnsi="Arial" w:cs="Arial"/>
                <w:color w:val="000000"/>
              </w:rPr>
              <w:t>SH</w:t>
            </w:r>
            <w:r w:rsidR="00DB2DCE" w:rsidRPr="00916478">
              <w:rPr>
                <w:rFonts w:ascii="Arial" w:hAnsi="Arial" w:cs="Arial"/>
                <w:color w:val="000000"/>
              </w:rPr>
              <w:t>)</w:t>
            </w:r>
            <w:r w:rsidR="000A78C3" w:rsidRPr="00916478">
              <w:rPr>
                <w:rFonts w:ascii="Arial" w:hAnsi="Arial" w:cs="Arial"/>
                <w:color w:val="000000"/>
              </w:rPr>
              <w:t xml:space="preserve"> has published guidance on</w:t>
            </w:r>
            <w:r w:rsidR="00F47B20" w:rsidRPr="00916478">
              <w:rPr>
                <w:rFonts w:ascii="Arial" w:hAnsi="Arial" w:cs="Arial"/>
                <w:color w:val="000000"/>
              </w:rPr>
              <w:t xml:space="preserve"> </w:t>
            </w:r>
            <w:r w:rsidR="00AA6538" w:rsidRPr="00916478">
              <w:rPr>
                <w:rFonts w:ascii="Arial" w:hAnsi="Arial" w:cs="Arial"/>
              </w:rPr>
              <w:t>the use of genetic tests to diagnose and manage patients with myeloproliferative and myeloproliferative/myelodysplastic neoplasms, and related disorders</w:t>
            </w:r>
            <w:r w:rsidR="000A78C3" w:rsidRPr="00916478">
              <w:rPr>
                <w:rFonts w:ascii="Arial" w:hAnsi="Arial" w:cs="Arial"/>
                <w:color w:val="000000"/>
              </w:rPr>
              <w:t xml:space="preserve">. This audit will review compliance with </w:t>
            </w:r>
            <w:r w:rsidR="00E87A70" w:rsidRPr="00916478">
              <w:rPr>
                <w:rFonts w:ascii="Arial" w:hAnsi="Arial" w:cs="Arial"/>
                <w:color w:val="000000"/>
              </w:rPr>
              <w:t xml:space="preserve">some of the level 1 recommendations </w:t>
            </w:r>
            <w:r w:rsidR="007E65AC" w:rsidRPr="00916478">
              <w:rPr>
                <w:rFonts w:ascii="Arial" w:hAnsi="Arial" w:cs="Arial"/>
                <w:color w:val="000000"/>
              </w:rPr>
              <w:t>made</w:t>
            </w:r>
            <w:r w:rsidR="000A78C3" w:rsidRPr="00916478">
              <w:rPr>
                <w:rFonts w:ascii="Arial" w:hAnsi="Arial" w:cs="Arial"/>
                <w:color w:val="000000"/>
              </w:rPr>
              <w:t>.</w:t>
            </w:r>
          </w:p>
        </w:tc>
      </w:tr>
      <w:tr w:rsidR="00956CF8" w:rsidRPr="00916478" w14:paraId="41BADC1C" w14:textId="77777777" w:rsidTr="5B6BC413">
        <w:trPr>
          <w:trHeight w:val="469"/>
        </w:trPr>
        <w:tc>
          <w:tcPr>
            <w:tcW w:w="1668" w:type="dxa"/>
          </w:tcPr>
          <w:p w14:paraId="2AABCC9F" w14:textId="77777777" w:rsidR="00956CF8" w:rsidRPr="00916478" w:rsidRDefault="00607B58" w:rsidP="00916478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Aim &amp; o</w:t>
            </w:r>
            <w:r w:rsidR="00956CF8" w:rsidRPr="0091647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37C9547C" w14:textId="30DFDCBD" w:rsidR="00956CF8" w:rsidRPr="00916478" w:rsidRDefault="00956CF8" w:rsidP="00916478">
            <w:pPr>
              <w:pStyle w:val="Standard"/>
              <w:spacing w:before="60" w:after="60" w:line="240" w:lineRule="auto"/>
              <w:rPr>
                <w:color w:val="000000"/>
              </w:rPr>
            </w:pPr>
            <w:r w:rsidRPr="00916478">
              <w:rPr>
                <w:color w:val="000000"/>
              </w:rPr>
              <w:t xml:space="preserve">To review whether patients </w:t>
            </w:r>
            <w:r w:rsidR="00607B58" w:rsidRPr="00916478">
              <w:rPr>
                <w:color w:val="000000"/>
              </w:rPr>
              <w:t xml:space="preserve">with </w:t>
            </w:r>
            <w:r w:rsidR="001C1A15" w:rsidRPr="00916478">
              <w:t>suspected</w:t>
            </w:r>
            <w:r w:rsidR="00322C31" w:rsidRPr="00916478">
              <w:t xml:space="preserve"> and recently diagnosed</w:t>
            </w:r>
            <w:r w:rsidR="001C1A15" w:rsidRPr="00916478">
              <w:t xml:space="preserve"> myeloproliferative disorder</w:t>
            </w:r>
            <w:r w:rsidR="00322C31" w:rsidRPr="00916478">
              <w:t>s</w:t>
            </w:r>
            <w:r w:rsidR="008E1A4B" w:rsidRPr="00916478">
              <w:t xml:space="preserve"> </w:t>
            </w:r>
            <w:r w:rsidRPr="00916478">
              <w:rPr>
                <w:color w:val="000000"/>
              </w:rPr>
              <w:t>are</w:t>
            </w:r>
            <w:r w:rsidR="00322C31" w:rsidRPr="00916478">
              <w:rPr>
                <w:color w:val="000000"/>
              </w:rPr>
              <w:t xml:space="preserve"> </w:t>
            </w:r>
            <w:r w:rsidR="001C1A15" w:rsidRPr="00916478">
              <w:rPr>
                <w:color w:val="000000"/>
              </w:rPr>
              <w:t>undergoing appropriate genetic testing</w:t>
            </w:r>
            <w:r w:rsidR="003379E2" w:rsidRPr="00916478">
              <w:rPr>
                <w:color w:val="000000"/>
              </w:rPr>
              <w:t>.</w:t>
            </w:r>
            <w:r w:rsidR="000C0A27" w:rsidRPr="00916478">
              <w:rPr>
                <w:color w:val="000000"/>
              </w:rPr>
              <w:t xml:space="preserve"> </w:t>
            </w:r>
          </w:p>
        </w:tc>
      </w:tr>
      <w:tr w:rsidR="0097300E" w:rsidRPr="00916478" w14:paraId="191CCE68" w14:textId="77777777" w:rsidTr="5B6BC413">
        <w:trPr>
          <w:trHeight w:val="469"/>
        </w:trPr>
        <w:tc>
          <w:tcPr>
            <w:tcW w:w="1668" w:type="dxa"/>
          </w:tcPr>
          <w:p w14:paraId="389AE774" w14:textId="4FA3E6A3" w:rsidR="0097300E" w:rsidRPr="00916478" w:rsidRDefault="0097300E" w:rsidP="00916478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 xml:space="preserve">Standards </w:t>
            </w:r>
            <w:r w:rsidR="00D40218" w:rsidRPr="00916478">
              <w:rPr>
                <w:rFonts w:ascii="Arial" w:hAnsi="Arial" w:cs="Arial"/>
                <w:b/>
              </w:rPr>
              <w:t>&amp;</w:t>
            </w:r>
            <w:r w:rsidRPr="00916478"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29AE1958" w14:textId="40264A76" w:rsidR="0097300E" w:rsidRPr="00916478" w:rsidRDefault="00FB6CD8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</w:rPr>
              <w:t>100% or</w:t>
            </w:r>
            <w:r w:rsidR="00C83B01" w:rsidRPr="00916478">
              <w:rPr>
                <w:rFonts w:ascii="Arial" w:hAnsi="Arial" w:cs="Arial"/>
              </w:rPr>
              <w:t>,</w:t>
            </w:r>
            <w:r w:rsidRPr="00916478">
              <w:rPr>
                <w:rFonts w:ascii="Arial" w:hAnsi="Arial" w:cs="Arial"/>
              </w:rPr>
              <w:t xml:space="preserve"> if not achieved</w:t>
            </w:r>
            <w:r w:rsidR="00C83B01" w:rsidRPr="00916478">
              <w:rPr>
                <w:rFonts w:ascii="Arial" w:hAnsi="Arial" w:cs="Arial"/>
              </w:rPr>
              <w:t>,</w:t>
            </w:r>
            <w:r w:rsidRPr="00916478">
              <w:rPr>
                <w:rFonts w:ascii="Arial" w:hAnsi="Arial" w:cs="Arial"/>
              </w:rPr>
              <w:t xml:space="preserve"> there is documentation in the case notes that explains the variance </w:t>
            </w:r>
            <w:r w:rsidR="00003FA0" w:rsidRPr="00916478">
              <w:rPr>
                <w:rFonts w:ascii="Arial" w:hAnsi="Arial" w:cs="Arial"/>
              </w:rPr>
              <w:t>(</w:t>
            </w:r>
            <w:r w:rsidR="004546B6" w:rsidRPr="00916478">
              <w:rPr>
                <w:rFonts w:ascii="Arial" w:hAnsi="Arial" w:cs="Arial"/>
              </w:rPr>
              <w:t>each</w:t>
            </w:r>
            <w:r w:rsidR="00322C31" w:rsidRPr="00916478">
              <w:rPr>
                <w:rFonts w:ascii="Arial" w:hAnsi="Arial" w:cs="Arial"/>
              </w:rPr>
              <w:t xml:space="preserve"> </w:t>
            </w:r>
            <w:r w:rsidR="00003FA0" w:rsidRPr="00916478">
              <w:rPr>
                <w:rFonts w:ascii="Arial" w:hAnsi="Arial" w:cs="Arial"/>
              </w:rPr>
              <w:t>standard</w:t>
            </w:r>
            <w:r w:rsidR="004546B6" w:rsidRPr="00916478">
              <w:rPr>
                <w:rFonts w:ascii="Arial" w:hAnsi="Arial" w:cs="Arial"/>
              </w:rPr>
              <w:t xml:space="preserve"> will</w:t>
            </w:r>
            <w:r w:rsidR="00003FA0" w:rsidRPr="00916478">
              <w:rPr>
                <w:rFonts w:ascii="Arial" w:hAnsi="Arial" w:cs="Arial"/>
              </w:rPr>
              <w:t xml:space="preserve"> relate to </w:t>
            </w:r>
            <w:r w:rsidR="004546B6" w:rsidRPr="00916478">
              <w:rPr>
                <w:rFonts w:ascii="Arial" w:hAnsi="Arial" w:cs="Arial"/>
              </w:rPr>
              <w:t xml:space="preserve">a </w:t>
            </w:r>
            <w:r w:rsidR="00003FA0" w:rsidRPr="00916478">
              <w:rPr>
                <w:rFonts w:ascii="Arial" w:hAnsi="Arial" w:cs="Arial"/>
              </w:rPr>
              <w:t>subgroup of patients only)</w:t>
            </w:r>
            <w:r w:rsidR="00AE0DA9" w:rsidRPr="00916478">
              <w:rPr>
                <w:rFonts w:ascii="Arial" w:hAnsi="Arial" w:cs="Arial"/>
              </w:rPr>
              <w:t>.</w:t>
            </w:r>
          </w:p>
          <w:p w14:paraId="170F1465" w14:textId="498078C4" w:rsidR="0097300E" w:rsidRPr="00916478" w:rsidRDefault="000A01CE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t>All p</w:t>
            </w:r>
            <w:r w:rsidR="009E2524" w:rsidRPr="00916478">
              <w:t xml:space="preserve">atients </w:t>
            </w:r>
            <w:r w:rsidR="009B63E2" w:rsidRPr="00916478">
              <w:t xml:space="preserve">with </w:t>
            </w:r>
            <w:r w:rsidR="009B63E2" w:rsidRPr="00916478">
              <w:rPr>
                <w:bCs/>
              </w:rPr>
              <w:t>persistent erythrocytosis or thrombocytosis and cases with normal blood counts and unexplained splanchnic vein thrombosis</w:t>
            </w:r>
            <w:r w:rsidR="008E1A4B" w:rsidRPr="00916478">
              <w:t xml:space="preserve"> </w:t>
            </w:r>
            <w:r w:rsidR="009E2524" w:rsidRPr="00916478">
              <w:t xml:space="preserve">should </w:t>
            </w:r>
            <w:r w:rsidR="009B63E2" w:rsidRPr="00916478">
              <w:t xml:space="preserve">undergo </w:t>
            </w:r>
            <w:r w:rsidR="009B63E2" w:rsidRPr="00916478">
              <w:rPr>
                <w:bCs/>
              </w:rPr>
              <w:t xml:space="preserve">molecular screening for </w:t>
            </w:r>
            <w:bookmarkStart w:id="0" w:name="_Hlk51153254"/>
            <w:r w:rsidR="009B63E2" w:rsidRPr="00916478">
              <w:rPr>
                <w:bCs/>
                <w:i/>
                <w:iCs/>
              </w:rPr>
              <w:t>JAK2</w:t>
            </w:r>
            <w:r w:rsidR="009B63E2" w:rsidRPr="00916478">
              <w:rPr>
                <w:bCs/>
              </w:rPr>
              <w:t xml:space="preserve">, </w:t>
            </w:r>
            <w:r w:rsidR="009B63E2" w:rsidRPr="00916478">
              <w:rPr>
                <w:bCs/>
                <w:i/>
                <w:iCs/>
              </w:rPr>
              <w:t>CALR</w:t>
            </w:r>
            <w:r w:rsidR="009B63E2" w:rsidRPr="00916478">
              <w:rPr>
                <w:bCs/>
              </w:rPr>
              <w:t xml:space="preserve"> and </w:t>
            </w:r>
            <w:r w:rsidR="009B63E2" w:rsidRPr="00916478">
              <w:rPr>
                <w:bCs/>
                <w:i/>
                <w:iCs/>
              </w:rPr>
              <w:t>MPL</w:t>
            </w:r>
            <w:r w:rsidR="009B63E2" w:rsidRPr="00916478">
              <w:rPr>
                <w:bCs/>
              </w:rPr>
              <w:t xml:space="preserve"> variants as appropriate</w:t>
            </w:r>
            <w:bookmarkEnd w:id="0"/>
            <w:r w:rsidR="0078536E" w:rsidRPr="00916478">
              <w:t>.</w:t>
            </w:r>
          </w:p>
          <w:p w14:paraId="388E2ED9" w14:textId="60A5DE74" w:rsidR="009E2524" w:rsidRPr="00916478" w:rsidRDefault="00374E81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t>P</w:t>
            </w:r>
            <w:r w:rsidR="005A6F08" w:rsidRPr="00916478">
              <w:t xml:space="preserve">atients </w:t>
            </w:r>
            <w:r w:rsidR="005A6F08" w:rsidRPr="00916478">
              <w:rPr>
                <w:bCs/>
              </w:rPr>
              <w:t xml:space="preserve">with persistent thrombocytosis who are negative for </w:t>
            </w:r>
            <w:r w:rsidR="005A6F08" w:rsidRPr="00916478">
              <w:rPr>
                <w:bCs/>
                <w:i/>
              </w:rPr>
              <w:t>JAK2, CALR</w:t>
            </w:r>
            <w:r w:rsidR="005A6F08" w:rsidRPr="00916478">
              <w:rPr>
                <w:bCs/>
              </w:rPr>
              <w:t xml:space="preserve"> and </w:t>
            </w:r>
            <w:r w:rsidR="005A6F08" w:rsidRPr="00916478">
              <w:rPr>
                <w:bCs/>
                <w:i/>
              </w:rPr>
              <w:t>MPL</w:t>
            </w:r>
            <w:r w:rsidR="005A6F08" w:rsidRPr="00916478">
              <w:rPr>
                <w:bCs/>
              </w:rPr>
              <w:t xml:space="preserve"> variants or have atypical features</w:t>
            </w:r>
            <w:r w:rsidRPr="00916478">
              <w:rPr>
                <w:bCs/>
              </w:rPr>
              <w:t xml:space="preserve"> should have</w:t>
            </w:r>
            <w:r w:rsidR="005A6F08" w:rsidRPr="00916478">
              <w:rPr>
                <w:bCs/>
              </w:rPr>
              <w:t xml:space="preserve"> </w:t>
            </w:r>
            <w:r w:rsidR="005A6F08" w:rsidRPr="00916478">
              <w:rPr>
                <w:bCs/>
                <w:i/>
                <w:iCs/>
              </w:rPr>
              <w:t>BCR-ABL1</w:t>
            </w:r>
            <w:r w:rsidR="005A6F08" w:rsidRPr="00916478">
              <w:rPr>
                <w:bCs/>
              </w:rPr>
              <w:t xml:space="preserve"> excluded</w:t>
            </w:r>
            <w:r w:rsidR="0078536E" w:rsidRPr="00916478">
              <w:t>.</w:t>
            </w:r>
          </w:p>
          <w:p w14:paraId="41A81199" w14:textId="32654A05" w:rsidR="00337C60" w:rsidRPr="00916478" w:rsidRDefault="00374E81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>P</w:t>
            </w:r>
            <w:r w:rsidR="00185614" w:rsidRPr="00916478">
              <w:rPr>
                <w:bCs/>
              </w:rPr>
              <w:t xml:space="preserve">atients with bone marrow histology and clinical features consistent with </w:t>
            </w:r>
            <w:r w:rsidR="001C1A15" w:rsidRPr="00916478">
              <w:rPr>
                <w:bCs/>
              </w:rPr>
              <w:t>primary myelofibrosis (</w:t>
            </w:r>
            <w:r w:rsidR="00185614" w:rsidRPr="00916478">
              <w:rPr>
                <w:bCs/>
              </w:rPr>
              <w:t>PMF</w:t>
            </w:r>
            <w:r w:rsidR="001C1A15" w:rsidRPr="00916478">
              <w:rPr>
                <w:bCs/>
              </w:rPr>
              <w:t>)</w:t>
            </w:r>
            <w:r w:rsidR="00185614" w:rsidRPr="00916478">
              <w:rPr>
                <w:bCs/>
              </w:rPr>
              <w:t xml:space="preserve"> (+/- suggestive features of </w:t>
            </w:r>
            <w:r w:rsidR="001C1A15" w:rsidRPr="00916478">
              <w:rPr>
                <w:bCs/>
              </w:rPr>
              <w:t xml:space="preserve">myelodysplasia </w:t>
            </w:r>
            <w:r w:rsidR="00BF77F4" w:rsidRPr="00916478">
              <w:rPr>
                <w:bCs/>
              </w:rPr>
              <w:t>[</w:t>
            </w:r>
            <w:r w:rsidR="00185614" w:rsidRPr="00916478">
              <w:rPr>
                <w:bCs/>
              </w:rPr>
              <w:t>MDS</w:t>
            </w:r>
            <w:r w:rsidR="001C1A15" w:rsidRPr="00916478">
              <w:rPr>
                <w:bCs/>
              </w:rPr>
              <w:t>]</w:t>
            </w:r>
            <w:r w:rsidR="00185614" w:rsidRPr="00916478">
              <w:rPr>
                <w:bCs/>
              </w:rPr>
              <w:t xml:space="preserve"> or MDS/</w:t>
            </w:r>
            <w:r w:rsidR="001C1A15" w:rsidRPr="00916478">
              <w:rPr>
                <w:bCs/>
              </w:rPr>
              <w:t>myeloproliferative neoplasm [</w:t>
            </w:r>
            <w:r w:rsidR="00185614" w:rsidRPr="00916478">
              <w:rPr>
                <w:bCs/>
              </w:rPr>
              <w:t>MPN</w:t>
            </w:r>
            <w:r w:rsidR="001C1A15" w:rsidRPr="00916478">
              <w:rPr>
                <w:bCs/>
              </w:rPr>
              <w:t>]</w:t>
            </w:r>
            <w:r w:rsidR="00185614" w:rsidRPr="00916478">
              <w:rPr>
                <w:bCs/>
              </w:rPr>
              <w:t xml:space="preserve">) who test negative for </w:t>
            </w:r>
            <w:r w:rsidR="00185614" w:rsidRPr="00916478">
              <w:rPr>
                <w:bCs/>
                <w:i/>
                <w:iCs/>
              </w:rPr>
              <w:t>JAK2</w:t>
            </w:r>
            <w:r w:rsidR="00185614" w:rsidRPr="00916478">
              <w:rPr>
                <w:bCs/>
              </w:rPr>
              <w:t>/</w:t>
            </w:r>
            <w:r w:rsidR="00185614" w:rsidRPr="00916478">
              <w:rPr>
                <w:bCs/>
                <w:i/>
                <w:iCs/>
              </w:rPr>
              <w:t>CALR</w:t>
            </w:r>
            <w:r w:rsidR="00185614" w:rsidRPr="00916478">
              <w:rPr>
                <w:bCs/>
              </w:rPr>
              <w:t>/</w:t>
            </w:r>
            <w:r w:rsidR="00185614" w:rsidRPr="00916478">
              <w:rPr>
                <w:bCs/>
                <w:i/>
                <w:iCs/>
              </w:rPr>
              <w:t>MPL</w:t>
            </w:r>
            <w:r w:rsidRPr="00916478">
              <w:rPr>
                <w:bCs/>
              </w:rPr>
              <w:t xml:space="preserve"> should undergo</w:t>
            </w:r>
            <w:r w:rsidR="00185614" w:rsidRPr="00916478">
              <w:rPr>
                <w:bCs/>
                <w:i/>
                <w:iCs/>
              </w:rPr>
              <w:t xml:space="preserve"> </w:t>
            </w:r>
            <w:r w:rsidR="00185614" w:rsidRPr="00916478">
              <w:rPr>
                <w:bCs/>
              </w:rPr>
              <w:t xml:space="preserve">myeloid gene panel </w:t>
            </w:r>
            <w:r w:rsidRPr="00916478">
              <w:rPr>
                <w:bCs/>
              </w:rPr>
              <w:t xml:space="preserve">testing </w:t>
            </w:r>
            <w:r w:rsidR="00185614" w:rsidRPr="00916478">
              <w:rPr>
                <w:bCs/>
              </w:rPr>
              <w:t>and cytogenetic analysis (or equivalent)</w:t>
            </w:r>
            <w:r w:rsidR="00337C60" w:rsidRPr="00916478">
              <w:t>.</w:t>
            </w:r>
          </w:p>
          <w:p w14:paraId="6FBF2EF4" w14:textId="6CCBD7F0" w:rsidR="001654C8" w:rsidRPr="00916478" w:rsidRDefault="001654C8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>All patients with myelofibrosis who are candidates for allogeneic stem cell transplant should undergo myeloid gene panel testing and conventional karyotyping</w:t>
            </w:r>
            <w:r w:rsidR="00322C31" w:rsidRPr="00916478">
              <w:rPr>
                <w:bCs/>
              </w:rPr>
              <w:t>.</w:t>
            </w:r>
            <w:r w:rsidRPr="00916478">
              <w:rPr>
                <w:bCs/>
              </w:rPr>
              <w:t xml:space="preserve"> </w:t>
            </w:r>
          </w:p>
          <w:p w14:paraId="12A4FC17" w14:textId="72D56433" w:rsidR="0078536E" w:rsidRPr="00916478" w:rsidRDefault="006C35C2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 xml:space="preserve">MPN patients who test positive for </w:t>
            </w:r>
            <w:r w:rsidRPr="00916478">
              <w:rPr>
                <w:bCs/>
                <w:i/>
                <w:iCs/>
              </w:rPr>
              <w:t>JAK2</w:t>
            </w:r>
            <w:r w:rsidRPr="00916478">
              <w:rPr>
                <w:bCs/>
              </w:rPr>
              <w:t>/</w:t>
            </w:r>
            <w:r w:rsidRPr="00916478">
              <w:rPr>
                <w:bCs/>
                <w:i/>
                <w:iCs/>
              </w:rPr>
              <w:t>CALR</w:t>
            </w:r>
            <w:r w:rsidRPr="00916478">
              <w:rPr>
                <w:bCs/>
              </w:rPr>
              <w:t>/</w:t>
            </w:r>
            <w:r w:rsidRPr="00916478">
              <w:rPr>
                <w:bCs/>
                <w:i/>
                <w:iCs/>
              </w:rPr>
              <w:t xml:space="preserve">MPL </w:t>
            </w:r>
            <w:r w:rsidRPr="00916478">
              <w:rPr>
                <w:bCs/>
              </w:rPr>
              <w:t>mutations</w:t>
            </w:r>
            <w:r w:rsidRPr="00916478">
              <w:rPr>
                <w:bCs/>
                <w:i/>
                <w:iCs/>
              </w:rPr>
              <w:t xml:space="preserve"> </w:t>
            </w:r>
            <w:r w:rsidRPr="00916478">
              <w:rPr>
                <w:bCs/>
              </w:rPr>
              <w:t xml:space="preserve">and have additional cytopenia(s) at diagnosis, unexplained dysplasia, increased blasts (including </w:t>
            </w:r>
            <w:proofErr w:type="spellStart"/>
            <w:r w:rsidRPr="00916478">
              <w:rPr>
                <w:bCs/>
              </w:rPr>
              <w:t>blastic</w:t>
            </w:r>
            <w:proofErr w:type="spellEnd"/>
            <w:r w:rsidRPr="00916478">
              <w:rPr>
                <w:bCs/>
              </w:rPr>
              <w:t xml:space="preserve"> transformation), ring </w:t>
            </w:r>
            <w:proofErr w:type="spellStart"/>
            <w:r w:rsidRPr="00916478">
              <w:rPr>
                <w:bCs/>
              </w:rPr>
              <w:t>sideroblasts</w:t>
            </w:r>
            <w:proofErr w:type="spellEnd"/>
            <w:r w:rsidRPr="00916478">
              <w:rPr>
                <w:bCs/>
              </w:rPr>
              <w:t xml:space="preserve">, peripheral blood </w:t>
            </w:r>
            <w:proofErr w:type="spellStart"/>
            <w:r w:rsidRPr="00916478">
              <w:rPr>
                <w:bCs/>
              </w:rPr>
              <w:t>monocytosis</w:t>
            </w:r>
            <w:proofErr w:type="spellEnd"/>
            <w:r w:rsidRPr="00916478">
              <w:rPr>
                <w:bCs/>
              </w:rPr>
              <w:t xml:space="preserve"> or atypical clinical features</w:t>
            </w:r>
            <w:r w:rsidR="00374E81" w:rsidRPr="00916478">
              <w:rPr>
                <w:bCs/>
              </w:rPr>
              <w:t xml:space="preserve"> should undergo</w:t>
            </w:r>
            <w:r w:rsidRPr="00916478">
              <w:rPr>
                <w:bCs/>
              </w:rPr>
              <w:t xml:space="preserve"> myeloid gene panel testing</w:t>
            </w:r>
            <w:r w:rsidR="00322C31" w:rsidRPr="00916478">
              <w:rPr>
                <w:bCs/>
              </w:rPr>
              <w:t>.</w:t>
            </w:r>
            <w:r w:rsidRPr="00916478">
              <w:rPr>
                <w:bCs/>
              </w:rPr>
              <w:t xml:space="preserve"> </w:t>
            </w:r>
          </w:p>
          <w:p w14:paraId="10B520F4" w14:textId="074E0648" w:rsidR="000B70B8" w:rsidRPr="00916478" w:rsidRDefault="000B70B8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lastRenderedPageBreak/>
              <w:t xml:space="preserve">Patients with persistent eosinophilia should be investigated initially for </w:t>
            </w:r>
            <w:r w:rsidRPr="00916478">
              <w:rPr>
                <w:bCs/>
                <w:i/>
                <w:iCs/>
              </w:rPr>
              <w:t>FIP1L1-PDGFRA</w:t>
            </w:r>
            <w:r w:rsidRPr="00916478">
              <w:rPr>
                <w:bCs/>
              </w:rPr>
              <w:t xml:space="preserve"> by </w:t>
            </w:r>
            <w:r w:rsidR="002F350A" w:rsidRPr="00916478">
              <w:rPr>
                <w:bCs/>
              </w:rPr>
              <w:t>fluorescence in situ hybridisation (</w:t>
            </w:r>
            <w:r w:rsidRPr="00916478">
              <w:rPr>
                <w:bCs/>
              </w:rPr>
              <w:t>FISH</w:t>
            </w:r>
            <w:r w:rsidR="002F350A" w:rsidRPr="00916478">
              <w:rPr>
                <w:bCs/>
              </w:rPr>
              <w:t>)</w:t>
            </w:r>
            <w:r w:rsidRPr="00916478">
              <w:rPr>
                <w:bCs/>
              </w:rPr>
              <w:t xml:space="preserve"> and/or RT-PCR</w:t>
            </w:r>
            <w:r w:rsidR="00322C31" w:rsidRPr="00916478">
              <w:rPr>
                <w:bCs/>
              </w:rPr>
              <w:t>.</w:t>
            </w:r>
          </w:p>
          <w:p w14:paraId="06EF967A" w14:textId="1C603850" w:rsidR="000B70B8" w:rsidRPr="00916478" w:rsidRDefault="000B70B8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t xml:space="preserve">Patients with a suspected myeloid neoplasm who are negative for </w:t>
            </w:r>
            <w:r w:rsidRPr="00916478">
              <w:rPr>
                <w:i/>
                <w:iCs/>
              </w:rPr>
              <w:t>FIP1L1-PDGFRA</w:t>
            </w:r>
            <w:r w:rsidRPr="00916478">
              <w:t xml:space="preserve"> should undergo </w:t>
            </w:r>
            <w:r w:rsidRPr="00916478">
              <w:rPr>
                <w:bCs/>
              </w:rPr>
              <w:t>bone marrow cytogenetics or FISH to screen for other fusion genes, which must then be confirmed by molecular methods</w:t>
            </w:r>
            <w:r w:rsidR="00322C31" w:rsidRPr="00916478">
              <w:rPr>
                <w:bCs/>
              </w:rPr>
              <w:t>.</w:t>
            </w:r>
          </w:p>
          <w:p w14:paraId="31276D18" w14:textId="325D27DC" w:rsidR="00E62F7F" w:rsidRPr="00916478" w:rsidRDefault="00E62F7F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 xml:space="preserve">Patients with a clinical suspicion of </w:t>
            </w:r>
            <w:proofErr w:type="spellStart"/>
            <w:r w:rsidRPr="00916478">
              <w:rPr>
                <w:bCs/>
              </w:rPr>
              <w:t>mastocytosis</w:t>
            </w:r>
            <w:proofErr w:type="spellEnd"/>
            <w:r w:rsidRPr="00916478">
              <w:rPr>
                <w:bCs/>
              </w:rPr>
              <w:t xml:space="preserve"> should undergo sensitive testing for </w:t>
            </w:r>
            <w:r w:rsidRPr="00916478">
              <w:rPr>
                <w:bCs/>
                <w:i/>
                <w:iCs/>
              </w:rPr>
              <w:t xml:space="preserve">KIT </w:t>
            </w:r>
            <w:r w:rsidRPr="00916478">
              <w:rPr>
                <w:bCs/>
              </w:rPr>
              <w:t>D816V</w:t>
            </w:r>
            <w:r w:rsidR="00322C31" w:rsidRPr="00916478">
              <w:rPr>
                <w:bCs/>
              </w:rPr>
              <w:t>.</w:t>
            </w:r>
            <w:r w:rsidRPr="00916478">
              <w:rPr>
                <w:bCs/>
              </w:rPr>
              <w:t xml:space="preserve"> </w:t>
            </w:r>
          </w:p>
          <w:p w14:paraId="33CEAB9C" w14:textId="3ACEF1BF" w:rsidR="00E62F7F" w:rsidRPr="00916478" w:rsidRDefault="00E62F7F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 xml:space="preserve">Patients with advanced systemic </w:t>
            </w:r>
            <w:proofErr w:type="spellStart"/>
            <w:r w:rsidRPr="00916478">
              <w:rPr>
                <w:bCs/>
              </w:rPr>
              <w:t>mastocytosis</w:t>
            </w:r>
            <w:proofErr w:type="spellEnd"/>
            <w:r w:rsidRPr="00916478">
              <w:rPr>
                <w:bCs/>
              </w:rPr>
              <w:t xml:space="preserve"> who </w:t>
            </w:r>
            <w:proofErr w:type="gramStart"/>
            <w:r w:rsidRPr="00916478">
              <w:rPr>
                <w:bCs/>
              </w:rPr>
              <w:t>are candidates for allogeneic stem cell transplant</w:t>
            </w:r>
            <w:proofErr w:type="gramEnd"/>
            <w:r w:rsidRPr="00916478">
              <w:rPr>
                <w:bCs/>
              </w:rPr>
              <w:t xml:space="preserve"> should undergo myeloid panel analysis</w:t>
            </w:r>
            <w:r w:rsidR="00322C31" w:rsidRPr="00916478">
              <w:rPr>
                <w:bCs/>
              </w:rPr>
              <w:t>.</w:t>
            </w:r>
          </w:p>
          <w:p w14:paraId="20D2FBB2" w14:textId="7F71F62E" w:rsidR="00626826" w:rsidRPr="00916478" w:rsidRDefault="00626826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 xml:space="preserve">Patients with suspected MDS/MPN should have </w:t>
            </w:r>
            <w:r w:rsidRPr="00916478">
              <w:rPr>
                <w:bCs/>
                <w:i/>
                <w:iCs/>
              </w:rPr>
              <w:t>BCR-ABL1</w:t>
            </w:r>
            <w:r w:rsidRPr="00916478">
              <w:rPr>
                <w:bCs/>
              </w:rPr>
              <w:t xml:space="preserve"> excluded</w:t>
            </w:r>
            <w:r w:rsidR="00A552E9" w:rsidRPr="00916478">
              <w:rPr>
                <w:bCs/>
              </w:rPr>
              <w:t>;</w:t>
            </w:r>
            <w:r w:rsidRPr="00916478">
              <w:rPr>
                <w:bCs/>
              </w:rPr>
              <w:t xml:space="preserve"> in </w:t>
            </w:r>
            <w:r w:rsidR="00EF55BF" w:rsidRPr="00916478">
              <w:rPr>
                <w:bCs/>
              </w:rPr>
              <w:t>those</w:t>
            </w:r>
            <w:r w:rsidRPr="00916478">
              <w:rPr>
                <w:bCs/>
              </w:rPr>
              <w:t xml:space="preserve"> with eosinophilia</w:t>
            </w:r>
            <w:r w:rsidR="00A552E9" w:rsidRPr="00916478">
              <w:rPr>
                <w:bCs/>
              </w:rPr>
              <w:t>, rearrangements associated with MLN-</w:t>
            </w:r>
            <w:proofErr w:type="spellStart"/>
            <w:r w:rsidR="00671D2D" w:rsidRPr="00916478">
              <w:rPr>
                <w:bCs/>
              </w:rPr>
              <w:t>E</w:t>
            </w:r>
            <w:r w:rsidR="00A552E9" w:rsidRPr="00916478">
              <w:rPr>
                <w:bCs/>
              </w:rPr>
              <w:t>o</w:t>
            </w:r>
            <w:proofErr w:type="spellEnd"/>
            <w:r w:rsidR="00A552E9" w:rsidRPr="00916478">
              <w:rPr>
                <w:bCs/>
              </w:rPr>
              <w:t xml:space="preserve"> should be excluded</w:t>
            </w:r>
            <w:r w:rsidR="00322C31" w:rsidRPr="00916478">
              <w:rPr>
                <w:bCs/>
              </w:rPr>
              <w:t>.</w:t>
            </w:r>
          </w:p>
          <w:p w14:paraId="67B80175" w14:textId="233EB0F3" w:rsidR="00161396" w:rsidRPr="00916478" w:rsidRDefault="00161396" w:rsidP="00DC5887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16478">
              <w:rPr>
                <w:bCs/>
              </w:rPr>
              <w:t xml:space="preserve">Patients diagnosed with MDS/MPN and those with suspected MDS/MPN but with indeterminate morphology should undergo myeloid gene panel analysis and bone marrow cytogenetics or </w:t>
            </w:r>
            <w:r w:rsidR="00B25397" w:rsidRPr="00916478">
              <w:rPr>
                <w:bCs/>
              </w:rPr>
              <w:t>single nucleotide polymorphism (</w:t>
            </w:r>
            <w:r w:rsidRPr="00916478">
              <w:rPr>
                <w:bCs/>
              </w:rPr>
              <w:t>SNP</w:t>
            </w:r>
            <w:r w:rsidR="00770006" w:rsidRPr="00916478">
              <w:rPr>
                <w:bCs/>
              </w:rPr>
              <w:t>)</w:t>
            </w:r>
            <w:r w:rsidRPr="00916478">
              <w:rPr>
                <w:bCs/>
              </w:rPr>
              <w:t xml:space="preserve"> array</w:t>
            </w:r>
            <w:r w:rsidR="00322C31" w:rsidRPr="00916478">
              <w:rPr>
                <w:bCs/>
              </w:rPr>
              <w:t>.</w:t>
            </w:r>
            <w:r w:rsidRPr="00916478">
              <w:rPr>
                <w:bCs/>
              </w:rPr>
              <w:t xml:space="preserve"> </w:t>
            </w:r>
          </w:p>
        </w:tc>
      </w:tr>
      <w:tr w:rsidR="00A47219" w:rsidRPr="00916478" w14:paraId="3083F4EE" w14:textId="77777777" w:rsidTr="5B6BC413">
        <w:trPr>
          <w:trHeight w:val="469"/>
        </w:trPr>
        <w:tc>
          <w:tcPr>
            <w:tcW w:w="1668" w:type="dxa"/>
          </w:tcPr>
          <w:p w14:paraId="01272AA6" w14:textId="77777777" w:rsidR="00A47219" w:rsidRPr="00916478" w:rsidRDefault="00A47219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lastRenderedPageBreak/>
              <w:t>Method</w:t>
            </w:r>
          </w:p>
          <w:p w14:paraId="569BE4FD" w14:textId="77777777" w:rsidR="00A47219" w:rsidRPr="00916478" w:rsidRDefault="00A47219">
            <w:pPr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5ACB114" w14:textId="77777777" w:rsidR="00752883" w:rsidRPr="00916478" w:rsidRDefault="00752883" w:rsidP="00DC5887">
            <w:pPr>
              <w:pStyle w:val="ListParagraph"/>
              <w:numPr>
                <w:ilvl w:val="0"/>
                <w:numId w:val="46"/>
              </w:numPr>
              <w:spacing w:before="60" w:after="60" w:line="240" w:lineRule="auto"/>
              <w:ind w:left="425" w:hanging="425"/>
            </w:pPr>
            <w:r w:rsidRPr="00916478">
              <w:rPr>
                <w:b/>
                <w:color w:val="000000"/>
              </w:rPr>
              <w:t>Sample selection</w:t>
            </w:r>
          </w:p>
          <w:p w14:paraId="537AB953" w14:textId="236C6D58" w:rsidR="00F5058C" w:rsidRPr="00916478" w:rsidRDefault="00F5058C" w:rsidP="00DC5887">
            <w:pPr>
              <w:pStyle w:val="ListParagraph"/>
              <w:numPr>
                <w:ilvl w:val="0"/>
                <w:numId w:val="48"/>
              </w:numPr>
              <w:spacing w:before="60" w:after="60" w:line="240" w:lineRule="auto"/>
              <w:ind w:left="425" w:hanging="425"/>
            </w:pPr>
            <w:r w:rsidRPr="5B6BC413">
              <w:rPr>
                <w:color w:val="000000" w:themeColor="text1"/>
              </w:rPr>
              <w:t xml:space="preserve">All patients who had a request sent for </w:t>
            </w:r>
            <w:r w:rsidRPr="5B6BC413">
              <w:rPr>
                <w:i/>
                <w:iCs/>
              </w:rPr>
              <w:t>JAK2</w:t>
            </w:r>
            <w:r>
              <w:t xml:space="preserve">, </w:t>
            </w:r>
            <w:r w:rsidRPr="5B6BC413">
              <w:rPr>
                <w:i/>
                <w:iCs/>
              </w:rPr>
              <w:t>CALR</w:t>
            </w:r>
            <w:r>
              <w:t xml:space="preserve">, </w:t>
            </w:r>
            <w:r w:rsidRPr="5B6BC413">
              <w:rPr>
                <w:i/>
                <w:iCs/>
              </w:rPr>
              <w:t>MPL</w:t>
            </w:r>
            <w:r>
              <w:t>,</w:t>
            </w:r>
            <w:r w:rsidRPr="5B6BC413">
              <w:rPr>
                <w:i/>
                <w:iCs/>
              </w:rPr>
              <w:t xml:space="preserve"> BCR-ABL1</w:t>
            </w:r>
            <w:r>
              <w:t>,</w:t>
            </w:r>
            <w:r w:rsidRPr="5B6BC413">
              <w:rPr>
                <w:i/>
                <w:iCs/>
              </w:rPr>
              <w:t xml:space="preserve"> KIT </w:t>
            </w:r>
            <w:r>
              <w:t>D816V</w:t>
            </w:r>
            <w:r w:rsidRPr="5B6BC413">
              <w:rPr>
                <w:i/>
                <w:iCs/>
              </w:rPr>
              <w:t xml:space="preserve"> </w:t>
            </w:r>
            <w:r>
              <w:t xml:space="preserve">or </w:t>
            </w:r>
            <w:r w:rsidRPr="5B6BC413">
              <w:rPr>
                <w:i/>
                <w:iCs/>
              </w:rPr>
              <w:t>FIP1L1-PDGFRA</w:t>
            </w:r>
            <w:r>
              <w:t xml:space="preserve"> testing </w:t>
            </w:r>
            <w:r w:rsidRPr="5B6BC413">
              <w:rPr>
                <w:color w:val="000000" w:themeColor="text1"/>
              </w:rPr>
              <w:t>in the preceding one month</w:t>
            </w:r>
            <w:r w:rsidR="00DC5887">
              <w:rPr>
                <w:color w:val="000000" w:themeColor="text1"/>
              </w:rPr>
              <w:t>.</w:t>
            </w:r>
          </w:p>
          <w:p w14:paraId="5CAE6C39" w14:textId="4E0F040D" w:rsidR="000076C6" w:rsidRPr="00916478" w:rsidRDefault="00F5058C" w:rsidP="00DC5887">
            <w:pPr>
              <w:pStyle w:val="ListParagraph"/>
              <w:numPr>
                <w:ilvl w:val="0"/>
                <w:numId w:val="48"/>
              </w:numPr>
              <w:spacing w:before="60" w:after="60" w:line="240" w:lineRule="auto"/>
              <w:ind w:left="425" w:hanging="425"/>
            </w:pPr>
            <w:r w:rsidRPr="00916478">
              <w:rPr>
                <w:color w:val="000000"/>
              </w:rPr>
              <w:t xml:space="preserve">Where they can be identified, </w:t>
            </w:r>
            <w:r w:rsidR="005023FF" w:rsidRPr="00916478">
              <w:rPr>
                <w:color w:val="000000"/>
              </w:rPr>
              <w:t>patients</w:t>
            </w:r>
            <w:r w:rsidR="00322C31" w:rsidRPr="00916478">
              <w:rPr>
                <w:color w:val="000000"/>
              </w:rPr>
              <w:t xml:space="preserve"> </w:t>
            </w:r>
            <w:r w:rsidR="001C1A15" w:rsidRPr="00916478">
              <w:rPr>
                <w:color w:val="000000"/>
              </w:rPr>
              <w:t>with</w:t>
            </w:r>
            <w:r w:rsidRPr="00916478">
              <w:rPr>
                <w:color w:val="000000"/>
              </w:rPr>
              <w:t xml:space="preserve"> any of the following in the preceding month</w:t>
            </w:r>
            <w:r w:rsidR="000076C6" w:rsidRPr="00916478">
              <w:rPr>
                <w:color w:val="000000"/>
              </w:rPr>
              <w:t>:</w:t>
            </w:r>
            <w:r w:rsidR="001C1A15" w:rsidRPr="00916478">
              <w:rPr>
                <w:color w:val="000000"/>
              </w:rPr>
              <w:t xml:space="preserve"> </w:t>
            </w:r>
          </w:p>
          <w:p w14:paraId="36E7FEB4" w14:textId="0F934A8B" w:rsidR="000076C6" w:rsidRPr="00916478" w:rsidRDefault="001C1A15" w:rsidP="00DC5887">
            <w:pPr>
              <w:pStyle w:val="ListParagraph"/>
              <w:numPr>
                <w:ilvl w:val="0"/>
                <w:numId w:val="49"/>
              </w:numPr>
              <w:spacing w:before="60" w:after="60"/>
              <w:ind w:left="850" w:hanging="425"/>
            </w:pPr>
            <w:r w:rsidRPr="00DC5887">
              <w:rPr>
                <w:color w:val="000000"/>
              </w:rPr>
              <w:t>persistent erythrocytosis (haematocrit &gt;0.52 in men, &gt;0.48 in women)</w:t>
            </w:r>
          </w:p>
          <w:p w14:paraId="0ECD9AD3" w14:textId="59E2D02D" w:rsidR="000076C6" w:rsidRPr="00916478" w:rsidRDefault="000076C6" w:rsidP="00DC5887">
            <w:pPr>
              <w:pStyle w:val="ListParagraph"/>
              <w:numPr>
                <w:ilvl w:val="0"/>
                <w:numId w:val="49"/>
              </w:numPr>
              <w:spacing w:before="60" w:after="60"/>
              <w:ind w:left="850" w:hanging="425"/>
            </w:pPr>
            <w:r w:rsidRPr="00DC5887">
              <w:rPr>
                <w:color w:val="000000"/>
              </w:rPr>
              <w:t xml:space="preserve">persistent </w:t>
            </w:r>
            <w:r w:rsidR="001C1A15" w:rsidRPr="00DC5887">
              <w:rPr>
                <w:color w:val="000000"/>
              </w:rPr>
              <w:t>thrombocytosis (platelets &gt;450 × 10</w:t>
            </w:r>
            <w:r w:rsidR="001C1A15" w:rsidRPr="00DC5887">
              <w:rPr>
                <w:color w:val="000000"/>
                <w:vertAlign w:val="superscript"/>
              </w:rPr>
              <w:t>9</w:t>
            </w:r>
            <w:r w:rsidR="001C1A15" w:rsidRPr="00DC5887">
              <w:rPr>
                <w:color w:val="000000"/>
              </w:rPr>
              <w:t>/L)</w:t>
            </w:r>
            <w:r w:rsidR="008E1A4B" w:rsidRPr="00DC5887">
              <w:rPr>
                <w:color w:val="000000"/>
              </w:rPr>
              <w:t xml:space="preserve"> </w:t>
            </w:r>
          </w:p>
          <w:p w14:paraId="321BC893" w14:textId="6078A44E" w:rsidR="000076C6" w:rsidRPr="00916478" w:rsidRDefault="000076C6" w:rsidP="00DC5887">
            <w:pPr>
              <w:pStyle w:val="ListParagraph"/>
              <w:numPr>
                <w:ilvl w:val="0"/>
                <w:numId w:val="49"/>
              </w:numPr>
              <w:spacing w:before="60" w:after="60"/>
              <w:ind w:left="850" w:hanging="425"/>
            </w:pPr>
            <w:r w:rsidRPr="00DC5887">
              <w:rPr>
                <w:color w:val="000000"/>
              </w:rPr>
              <w:t>persistent eosinophilia (</w:t>
            </w:r>
            <w:r w:rsidRPr="00916478">
              <w:t>&gt;1.5 × 10</w:t>
            </w:r>
            <w:r w:rsidRPr="00DC5887">
              <w:rPr>
                <w:vertAlign w:val="superscript"/>
              </w:rPr>
              <w:t>9</w:t>
            </w:r>
            <w:r w:rsidRPr="00916478">
              <w:t>/L)</w:t>
            </w:r>
          </w:p>
          <w:p w14:paraId="3D12122D" w14:textId="5619CE71" w:rsidR="00F47B20" w:rsidRPr="00916478" w:rsidRDefault="001C1A15" w:rsidP="00DC5887">
            <w:pPr>
              <w:pStyle w:val="ListParagraph"/>
              <w:numPr>
                <w:ilvl w:val="0"/>
                <w:numId w:val="49"/>
              </w:numPr>
              <w:spacing w:before="60" w:after="60"/>
              <w:ind w:left="850" w:hanging="425"/>
            </w:pPr>
            <w:r w:rsidRPr="00DC5887">
              <w:rPr>
                <w:color w:val="000000"/>
              </w:rPr>
              <w:t xml:space="preserve">unexplained splanchnic vein thrombosis </w:t>
            </w:r>
          </w:p>
          <w:p w14:paraId="007FC5FF" w14:textId="2B8E916F" w:rsidR="001C1A15" w:rsidRPr="00916478" w:rsidRDefault="000076C6" w:rsidP="00DC5887">
            <w:pPr>
              <w:pStyle w:val="ListParagraph"/>
              <w:numPr>
                <w:ilvl w:val="0"/>
                <w:numId w:val="49"/>
              </w:numPr>
              <w:spacing w:before="60" w:after="60"/>
              <w:ind w:left="850" w:hanging="425"/>
            </w:pPr>
            <w:r w:rsidRPr="00DC5887">
              <w:rPr>
                <w:bCs/>
                <w:color w:val="000000"/>
              </w:rPr>
              <w:t>suspected</w:t>
            </w:r>
            <w:r w:rsidRPr="00DC5887">
              <w:rPr>
                <w:color w:val="000000"/>
              </w:rPr>
              <w:t xml:space="preserve"> </w:t>
            </w:r>
            <w:r w:rsidR="001C1A15" w:rsidRPr="00DC5887">
              <w:rPr>
                <w:color w:val="000000"/>
              </w:rPr>
              <w:t>PMF</w:t>
            </w:r>
            <w:r w:rsidR="001654C8" w:rsidRPr="00DC5887">
              <w:rPr>
                <w:color w:val="000000"/>
              </w:rPr>
              <w:t xml:space="preserve"> </w:t>
            </w:r>
          </w:p>
          <w:p w14:paraId="5A880281" w14:textId="11AB7D1F" w:rsidR="000076C6" w:rsidRPr="00916478" w:rsidRDefault="000076C6" w:rsidP="00DC5887">
            <w:pPr>
              <w:pStyle w:val="ListParagraph"/>
              <w:numPr>
                <w:ilvl w:val="0"/>
                <w:numId w:val="49"/>
              </w:numPr>
              <w:spacing w:before="60" w:after="60"/>
              <w:ind w:left="850" w:hanging="425"/>
            </w:pPr>
            <w:r w:rsidRPr="00DC5887">
              <w:rPr>
                <w:color w:val="000000"/>
              </w:rPr>
              <w:t xml:space="preserve">clinical suspicion of </w:t>
            </w:r>
            <w:proofErr w:type="spellStart"/>
            <w:r w:rsidRPr="00DC5887">
              <w:rPr>
                <w:color w:val="000000"/>
              </w:rPr>
              <w:t>mastocytosis</w:t>
            </w:r>
            <w:proofErr w:type="spellEnd"/>
            <w:r w:rsidR="00DC5887">
              <w:rPr>
                <w:color w:val="000000"/>
              </w:rPr>
              <w:t>.</w:t>
            </w:r>
          </w:p>
          <w:p w14:paraId="0F316029" w14:textId="7AEBD1EB" w:rsidR="007A73B3" w:rsidRPr="00916478" w:rsidRDefault="00322C31" w:rsidP="00DC5887">
            <w:pPr>
              <w:pStyle w:val="ListParagraph"/>
              <w:numPr>
                <w:ilvl w:val="0"/>
                <w:numId w:val="48"/>
              </w:numPr>
              <w:spacing w:before="60" w:after="60" w:line="240" w:lineRule="auto"/>
              <w:ind w:left="425" w:hanging="425"/>
            </w:pPr>
            <w:r w:rsidRPr="5B6BC413">
              <w:rPr>
                <w:color w:val="000000" w:themeColor="text1"/>
              </w:rPr>
              <w:t>A</w:t>
            </w:r>
            <w:r w:rsidR="007A73B3" w:rsidRPr="5B6BC413">
              <w:rPr>
                <w:color w:val="000000" w:themeColor="text1"/>
              </w:rPr>
              <w:t xml:space="preserve">ll patients newly diagnosed with </w:t>
            </w:r>
            <w:r w:rsidRPr="5B6BC413">
              <w:rPr>
                <w:color w:val="000000" w:themeColor="text1"/>
              </w:rPr>
              <w:t xml:space="preserve">PMF, </w:t>
            </w:r>
            <w:proofErr w:type="spellStart"/>
            <w:r w:rsidRPr="5B6BC413">
              <w:rPr>
                <w:color w:val="000000" w:themeColor="text1"/>
              </w:rPr>
              <w:t>mastocytosis</w:t>
            </w:r>
            <w:proofErr w:type="spellEnd"/>
            <w:r w:rsidRPr="5B6BC413">
              <w:rPr>
                <w:color w:val="000000" w:themeColor="text1"/>
              </w:rPr>
              <w:t xml:space="preserve"> or MDS</w:t>
            </w:r>
            <w:r w:rsidR="007B37E5" w:rsidRPr="5B6BC413">
              <w:rPr>
                <w:color w:val="000000" w:themeColor="text1"/>
              </w:rPr>
              <w:t>/</w:t>
            </w:r>
            <w:r w:rsidRPr="5B6BC413">
              <w:rPr>
                <w:color w:val="000000" w:themeColor="text1"/>
              </w:rPr>
              <w:t>MPN</w:t>
            </w:r>
            <w:r w:rsidR="007A73B3" w:rsidRPr="5B6BC413">
              <w:rPr>
                <w:color w:val="000000" w:themeColor="text1"/>
              </w:rPr>
              <w:t xml:space="preserve"> in the preceding one month</w:t>
            </w:r>
            <w:r w:rsidR="00DC5887">
              <w:rPr>
                <w:color w:val="000000" w:themeColor="text1"/>
              </w:rPr>
              <w:t>.</w:t>
            </w:r>
          </w:p>
          <w:p w14:paraId="7442BC44" w14:textId="77777777" w:rsidR="00766841" w:rsidRPr="00916478" w:rsidRDefault="00766841" w:rsidP="00916478">
            <w:pPr>
              <w:ind w:left="0"/>
            </w:pPr>
          </w:p>
          <w:p w14:paraId="3F3D5F76" w14:textId="77777777" w:rsidR="00A47219" w:rsidRPr="00916478" w:rsidRDefault="005023FF" w:rsidP="00DC5887">
            <w:pPr>
              <w:pStyle w:val="ListParagraph"/>
              <w:numPr>
                <w:ilvl w:val="0"/>
                <w:numId w:val="46"/>
              </w:numPr>
              <w:spacing w:before="60" w:after="60" w:line="240" w:lineRule="auto"/>
              <w:ind w:left="425" w:hanging="425"/>
            </w:pPr>
            <w:r w:rsidRPr="00916478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:rsidRPr="00916478" w14:paraId="1E635E41" w14:textId="77777777" w:rsidTr="5B6BC413">
        <w:trPr>
          <w:trHeight w:val="510"/>
        </w:trPr>
        <w:tc>
          <w:tcPr>
            <w:tcW w:w="1668" w:type="dxa"/>
          </w:tcPr>
          <w:p w14:paraId="1298D8DA" w14:textId="77777777" w:rsidR="00A47219" w:rsidRDefault="00A47219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Results</w:t>
            </w:r>
          </w:p>
          <w:p w14:paraId="50A1EF8F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DAEC74D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19A3658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EB1608A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D1A225E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525AB52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6FE54B7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C858EFE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CBF41B1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5AA3588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E920D52" w14:textId="77777777" w:rsidR="004A77F5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15817BD" w14:textId="5415EB3D" w:rsidR="004A77F5" w:rsidRPr="00916478" w:rsidRDefault="004A77F5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B93A03A" w14:textId="77777777" w:rsidR="00A47219" w:rsidRPr="00916478" w:rsidRDefault="00A47219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16478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2976A07F" w14:textId="2020B65D" w:rsidR="00BC0613" w:rsidRPr="00916478" w:rsidRDefault="00BC0613">
            <w:pPr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</w:rPr>
              <w:t>The results of this audit show the following compliance with the standards</w:t>
            </w:r>
            <w:r w:rsidR="00BD7FE1" w:rsidRPr="00916478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916478" w14:paraId="5AA00DF7" w14:textId="77777777" w:rsidTr="009336DF">
              <w:tc>
                <w:tcPr>
                  <w:tcW w:w="5840" w:type="dxa"/>
                </w:tcPr>
                <w:p w14:paraId="46F7F04B" w14:textId="77777777" w:rsidR="00BC0613" w:rsidRPr="00916478" w:rsidRDefault="00BC0613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916478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30CA4404" w14:textId="77777777" w:rsidR="00BC0613" w:rsidRPr="00916478" w:rsidRDefault="00BC0613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916478">
                    <w:rPr>
                      <w:rFonts w:ascii="Arial" w:hAnsi="Arial" w:cs="Arial"/>
                      <w:b/>
                      <w:color w:val="000000"/>
                    </w:rPr>
                    <w:t xml:space="preserve">% </w:t>
                  </w:r>
                  <w:proofErr w:type="gramStart"/>
                  <w:r w:rsidRPr="00916478">
                    <w:rPr>
                      <w:rFonts w:ascii="Arial" w:hAnsi="Arial" w:cs="Arial"/>
                      <w:b/>
                      <w:color w:val="000000"/>
                    </w:rPr>
                    <w:t>compliance</w:t>
                  </w:r>
                  <w:proofErr w:type="gramEnd"/>
                </w:p>
              </w:tc>
            </w:tr>
            <w:tr w:rsidR="00BC0613" w:rsidRPr="00916478" w14:paraId="460FB388" w14:textId="77777777" w:rsidTr="009336DF">
              <w:tc>
                <w:tcPr>
                  <w:tcW w:w="5840" w:type="dxa"/>
                </w:tcPr>
                <w:p w14:paraId="4944A5A1" w14:textId="6F820080" w:rsidR="00BC0613" w:rsidRPr="00916478" w:rsidRDefault="00C8220C" w:rsidP="00916478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40" w:lineRule="auto"/>
                  </w:pPr>
                  <w:r w:rsidRPr="00916478">
                    <w:t xml:space="preserve">All patients </w:t>
                  </w:r>
                  <w:r w:rsidR="0099154A" w:rsidRPr="00916478">
                    <w:t xml:space="preserve">with </w:t>
                  </w:r>
                  <w:r w:rsidR="0099154A" w:rsidRPr="00916478">
                    <w:rPr>
                      <w:bCs/>
                    </w:rPr>
                    <w:t>persistent erythrocytosis or thrombocytosis and cases with normal blood counts and unexplained splanchnic vein thrombosis</w:t>
                  </w:r>
                  <w:r w:rsidR="0099154A" w:rsidRPr="00916478">
                    <w:t xml:space="preserve"> underwent </w:t>
                  </w:r>
                  <w:r w:rsidR="0099154A" w:rsidRPr="00916478">
                    <w:rPr>
                      <w:bCs/>
                    </w:rPr>
                    <w:t xml:space="preserve">molecular screening for </w:t>
                  </w:r>
                  <w:r w:rsidR="0099154A" w:rsidRPr="00916478">
                    <w:rPr>
                      <w:bCs/>
                      <w:i/>
                      <w:iCs/>
                    </w:rPr>
                    <w:t>JAK2</w:t>
                  </w:r>
                  <w:r w:rsidR="0099154A" w:rsidRPr="00916478">
                    <w:rPr>
                      <w:bCs/>
                    </w:rPr>
                    <w:t xml:space="preserve">, </w:t>
                  </w:r>
                  <w:r w:rsidR="0099154A" w:rsidRPr="00916478">
                    <w:rPr>
                      <w:bCs/>
                      <w:i/>
                      <w:iCs/>
                    </w:rPr>
                    <w:t>CALR</w:t>
                  </w:r>
                  <w:r w:rsidR="0099154A" w:rsidRPr="00916478">
                    <w:rPr>
                      <w:bCs/>
                    </w:rPr>
                    <w:t xml:space="preserve"> and </w:t>
                  </w:r>
                  <w:r w:rsidR="0099154A" w:rsidRPr="00916478">
                    <w:rPr>
                      <w:bCs/>
                      <w:i/>
                      <w:iCs/>
                    </w:rPr>
                    <w:t>MPL</w:t>
                  </w:r>
                  <w:r w:rsidR="0099154A" w:rsidRPr="00916478">
                    <w:rPr>
                      <w:bCs/>
                    </w:rPr>
                    <w:t xml:space="preserve"> variants as appropriate</w:t>
                  </w:r>
                </w:p>
              </w:tc>
              <w:tc>
                <w:tcPr>
                  <w:tcW w:w="1832" w:type="dxa"/>
                </w:tcPr>
                <w:p w14:paraId="6992F6B7" w14:textId="77777777" w:rsidR="00BC0613" w:rsidRPr="00916478" w:rsidRDefault="00BC0613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916478" w14:paraId="51F51A5D" w14:textId="77777777" w:rsidTr="009336DF">
              <w:tc>
                <w:tcPr>
                  <w:tcW w:w="5840" w:type="dxa"/>
                </w:tcPr>
                <w:p w14:paraId="63673535" w14:textId="46C1AD2F" w:rsidR="009D3909" w:rsidRPr="00916478" w:rsidRDefault="005A6F08" w:rsidP="00916478">
                  <w:pPr>
                    <w:pStyle w:val="Standard"/>
                    <w:spacing w:before="60" w:after="60" w:line="240" w:lineRule="auto"/>
                  </w:pPr>
                  <w:r w:rsidRPr="00916478">
                    <w:t xml:space="preserve">All patients </w:t>
                  </w:r>
                  <w:r w:rsidRPr="00916478">
                    <w:rPr>
                      <w:bCs/>
                    </w:rPr>
                    <w:t xml:space="preserve">with persistent thrombocytosis who were negative for </w:t>
                  </w:r>
                  <w:r w:rsidRPr="00916478">
                    <w:rPr>
                      <w:bCs/>
                      <w:i/>
                    </w:rPr>
                    <w:t>JAK2, CALR</w:t>
                  </w:r>
                  <w:r w:rsidRPr="00916478">
                    <w:rPr>
                      <w:bCs/>
                    </w:rPr>
                    <w:t xml:space="preserve"> and </w:t>
                  </w:r>
                  <w:r w:rsidRPr="00916478">
                    <w:rPr>
                      <w:bCs/>
                      <w:i/>
                    </w:rPr>
                    <w:t>MPL</w:t>
                  </w:r>
                  <w:r w:rsidRPr="00916478">
                    <w:rPr>
                      <w:bCs/>
                    </w:rPr>
                    <w:t xml:space="preserve"> variants or had atypical features were also tested for </w:t>
                  </w:r>
                  <w:r w:rsidRPr="00916478">
                    <w:rPr>
                      <w:bCs/>
                      <w:i/>
                      <w:iCs/>
                    </w:rPr>
                    <w:t>BCR-ABL1</w:t>
                  </w:r>
                  <w:r w:rsidRPr="00916478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832" w:type="dxa"/>
                </w:tcPr>
                <w:p w14:paraId="09711311" w14:textId="77777777" w:rsidR="009D3909" w:rsidRPr="00916478" w:rsidRDefault="009D390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916478" w14:paraId="08EB139D" w14:textId="77777777" w:rsidTr="009336DF">
              <w:tc>
                <w:tcPr>
                  <w:tcW w:w="5840" w:type="dxa"/>
                </w:tcPr>
                <w:p w14:paraId="43013B8D" w14:textId="569AA47F" w:rsidR="009D3909" w:rsidRPr="00916478" w:rsidRDefault="00185614" w:rsidP="00916478">
                  <w:pPr>
                    <w:pStyle w:val="Standard"/>
                    <w:spacing w:before="60" w:after="60" w:line="240" w:lineRule="auto"/>
                  </w:pPr>
                  <w:r w:rsidRPr="00916478">
                    <w:rPr>
                      <w:bCs/>
                    </w:rPr>
                    <w:t xml:space="preserve">All patients with bone marrow histology and clinical features consistent with PMF (+/- suggestive features of MDS or MDS/MPN) who tested negative for </w:t>
                  </w:r>
                  <w:r w:rsidRPr="00916478">
                    <w:rPr>
                      <w:bCs/>
                      <w:i/>
                      <w:iCs/>
                    </w:rPr>
                    <w:t>JAK2</w:t>
                  </w:r>
                  <w:r w:rsidRPr="00916478">
                    <w:rPr>
                      <w:bCs/>
                    </w:rPr>
                    <w:t>/</w:t>
                  </w:r>
                  <w:r w:rsidRPr="00916478">
                    <w:rPr>
                      <w:bCs/>
                      <w:i/>
                      <w:iCs/>
                    </w:rPr>
                    <w:t>CALR</w:t>
                  </w:r>
                  <w:r w:rsidRPr="00916478">
                    <w:rPr>
                      <w:bCs/>
                    </w:rPr>
                    <w:t>/</w:t>
                  </w:r>
                  <w:r w:rsidRPr="00916478">
                    <w:rPr>
                      <w:bCs/>
                      <w:i/>
                      <w:iCs/>
                    </w:rPr>
                    <w:t>MPL</w:t>
                  </w:r>
                  <w:r w:rsidRPr="00916478">
                    <w:rPr>
                      <w:bCs/>
                    </w:rPr>
                    <w:t xml:space="preserve"> underwent a myeloid gene panel and cytogenetic analysis (or equivalent) </w:t>
                  </w:r>
                </w:p>
              </w:tc>
              <w:tc>
                <w:tcPr>
                  <w:tcW w:w="1832" w:type="dxa"/>
                </w:tcPr>
                <w:p w14:paraId="21565AEE" w14:textId="77777777" w:rsidR="009D3909" w:rsidRPr="00916478" w:rsidRDefault="009D390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916478" w14:paraId="2BA3653A" w14:textId="77777777" w:rsidTr="009336DF">
              <w:tc>
                <w:tcPr>
                  <w:tcW w:w="5840" w:type="dxa"/>
                </w:tcPr>
                <w:p w14:paraId="3D5C1586" w14:textId="47C71D3D" w:rsidR="009D3909" w:rsidRPr="00916478" w:rsidRDefault="00C66F61" w:rsidP="00916478">
                  <w:pPr>
                    <w:pStyle w:val="Standard"/>
                    <w:spacing w:before="60" w:after="60" w:line="240" w:lineRule="auto"/>
                  </w:pPr>
                  <w:r w:rsidRPr="00916478">
                    <w:rPr>
                      <w:bCs/>
                    </w:rPr>
                    <w:lastRenderedPageBreak/>
                    <w:t>All patients with myelofibrosis who were candidates for allogeneic stem cell transplant underwent myeloid gene panel testing and conventional karyotyping</w:t>
                  </w:r>
                </w:p>
              </w:tc>
              <w:tc>
                <w:tcPr>
                  <w:tcW w:w="1832" w:type="dxa"/>
                </w:tcPr>
                <w:p w14:paraId="10B284F5" w14:textId="69438362" w:rsidR="009D3909" w:rsidRPr="00916478" w:rsidRDefault="009D390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6C35C2" w:rsidRPr="00916478" w14:paraId="674B1DF5" w14:textId="77777777" w:rsidTr="009336DF">
              <w:tc>
                <w:tcPr>
                  <w:tcW w:w="5840" w:type="dxa"/>
                </w:tcPr>
                <w:p w14:paraId="7B95C32B" w14:textId="2200D21F" w:rsidR="006C35C2" w:rsidRPr="00916478" w:rsidRDefault="00C66F61" w:rsidP="00916478">
                  <w:pPr>
                    <w:pStyle w:val="Standard"/>
                    <w:spacing w:before="60" w:after="60" w:line="240" w:lineRule="auto"/>
                  </w:pPr>
                  <w:r w:rsidRPr="00916478">
                    <w:rPr>
                      <w:bCs/>
                    </w:rPr>
                    <w:t xml:space="preserve">All MPN patients who tested positive for </w:t>
                  </w:r>
                  <w:r w:rsidRPr="00916478">
                    <w:rPr>
                      <w:bCs/>
                      <w:i/>
                      <w:iCs/>
                    </w:rPr>
                    <w:t>JAK2</w:t>
                  </w:r>
                  <w:r w:rsidRPr="00916478">
                    <w:rPr>
                      <w:bCs/>
                    </w:rPr>
                    <w:t>/</w:t>
                  </w:r>
                  <w:r w:rsidRPr="00916478">
                    <w:rPr>
                      <w:bCs/>
                      <w:i/>
                      <w:iCs/>
                    </w:rPr>
                    <w:t>CALR</w:t>
                  </w:r>
                  <w:r w:rsidRPr="00916478">
                    <w:rPr>
                      <w:bCs/>
                    </w:rPr>
                    <w:t>/</w:t>
                  </w:r>
                  <w:r w:rsidRPr="00916478">
                    <w:rPr>
                      <w:bCs/>
                      <w:i/>
                      <w:iCs/>
                    </w:rPr>
                    <w:t xml:space="preserve">MPL </w:t>
                  </w:r>
                  <w:r w:rsidRPr="00916478">
                    <w:rPr>
                      <w:bCs/>
                    </w:rPr>
                    <w:t>mutations</w:t>
                  </w:r>
                  <w:r w:rsidRPr="00916478">
                    <w:rPr>
                      <w:bCs/>
                      <w:i/>
                      <w:iCs/>
                    </w:rPr>
                    <w:t xml:space="preserve"> </w:t>
                  </w:r>
                  <w:r w:rsidRPr="00916478">
                    <w:rPr>
                      <w:bCs/>
                    </w:rPr>
                    <w:t xml:space="preserve">and had additional cytopenia(s) at diagnosis, unexplained dysplasia, increased blasts (including </w:t>
                  </w:r>
                  <w:proofErr w:type="spellStart"/>
                  <w:r w:rsidRPr="00916478">
                    <w:rPr>
                      <w:bCs/>
                    </w:rPr>
                    <w:t>blastic</w:t>
                  </w:r>
                  <w:proofErr w:type="spellEnd"/>
                  <w:r w:rsidRPr="00916478">
                    <w:rPr>
                      <w:bCs/>
                    </w:rPr>
                    <w:t xml:space="preserve"> transformation), ring </w:t>
                  </w:r>
                  <w:proofErr w:type="spellStart"/>
                  <w:r w:rsidRPr="00916478">
                    <w:rPr>
                      <w:bCs/>
                    </w:rPr>
                    <w:t>sideroblasts</w:t>
                  </w:r>
                  <w:proofErr w:type="spellEnd"/>
                  <w:r w:rsidRPr="00916478">
                    <w:rPr>
                      <w:bCs/>
                    </w:rPr>
                    <w:t xml:space="preserve">, peripheral blood </w:t>
                  </w:r>
                  <w:proofErr w:type="spellStart"/>
                  <w:r w:rsidRPr="00916478">
                    <w:rPr>
                      <w:bCs/>
                    </w:rPr>
                    <w:t>monocytosis</w:t>
                  </w:r>
                  <w:proofErr w:type="spellEnd"/>
                  <w:r w:rsidRPr="00916478">
                    <w:rPr>
                      <w:bCs/>
                    </w:rPr>
                    <w:t xml:space="preserve"> or atypical clinical features underwent myeloid gene panel testing</w:t>
                  </w:r>
                </w:p>
              </w:tc>
              <w:tc>
                <w:tcPr>
                  <w:tcW w:w="1832" w:type="dxa"/>
                </w:tcPr>
                <w:p w14:paraId="3B6D3305" w14:textId="77777777" w:rsidR="006C35C2" w:rsidRPr="00916478" w:rsidRDefault="006C35C2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6C35C2" w:rsidRPr="00916478" w14:paraId="55B327E7" w14:textId="77777777" w:rsidTr="009336DF">
              <w:tc>
                <w:tcPr>
                  <w:tcW w:w="5840" w:type="dxa"/>
                </w:tcPr>
                <w:p w14:paraId="5FE4D795" w14:textId="14A9085C" w:rsidR="006C35C2" w:rsidRPr="00916478" w:rsidRDefault="000B70B8" w:rsidP="00916478">
                  <w:pPr>
                    <w:pStyle w:val="Standard"/>
                    <w:spacing w:before="60" w:after="60" w:line="240" w:lineRule="auto"/>
                  </w:pPr>
                  <w:r w:rsidRPr="00916478">
                    <w:rPr>
                      <w:bCs/>
                    </w:rPr>
                    <w:t xml:space="preserve">Patients with persistent eosinophilia were investigated initially for </w:t>
                  </w:r>
                  <w:r w:rsidRPr="00916478">
                    <w:rPr>
                      <w:bCs/>
                      <w:i/>
                      <w:iCs/>
                    </w:rPr>
                    <w:t>FIP1L1-PDGFRA</w:t>
                  </w:r>
                  <w:r w:rsidRPr="00916478">
                    <w:rPr>
                      <w:bCs/>
                    </w:rPr>
                    <w:t xml:space="preserve"> by FISH and/or RT-PCR</w:t>
                  </w:r>
                </w:p>
              </w:tc>
              <w:tc>
                <w:tcPr>
                  <w:tcW w:w="1832" w:type="dxa"/>
                </w:tcPr>
                <w:p w14:paraId="692F4691" w14:textId="77777777" w:rsidR="006C35C2" w:rsidRPr="00916478" w:rsidRDefault="006C35C2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C66F61" w:rsidRPr="00916478" w14:paraId="43908EAA" w14:textId="77777777" w:rsidTr="009336DF">
              <w:tc>
                <w:tcPr>
                  <w:tcW w:w="5840" w:type="dxa"/>
                </w:tcPr>
                <w:p w14:paraId="64071079" w14:textId="1776149E" w:rsidR="00C66F61" w:rsidRPr="00916478" w:rsidRDefault="00C66F61" w:rsidP="00916478">
                  <w:pPr>
                    <w:pStyle w:val="Standard"/>
                    <w:spacing w:before="60" w:after="60" w:line="240" w:lineRule="auto"/>
                    <w:rPr>
                      <w:bCs/>
                    </w:rPr>
                  </w:pPr>
                  <w:r w:rsidRPr="00916478">
                    <w:t xml:space="preserve">Patients with a suspected myeloid neoplasm who were negative for </w:t>
                  </w:r>
                  <w:r w:rsidRPr="00916478">
                    <w:rPr>
                      <w:i/>
                      <w:iCs/>
                    </w:rPr>
                    <w:t>FIP1L1-PDGFRA</w:t>
                  </w:r>
                  <w:r w:rsidRPr="00916478">
                    <w:t xml:space="preserve"> underwent </w:t>
                  </w:r>
                  <w:r w:rsidRPr="00916478">
                    <w:rPr>
                      <w:bCs/>
                    </w:rPr>
                    <w:t xml:space="preserve">bone marrow cytogenetics or FISH to screen for other fusion genes, which </w:t>
                  </w:r>
                  <w:r w:rsidR="00FF1BBF" w:rsidRPr="00916478">
                    <w:rPr>
                      <w:bCs/>
                    </w:rPr>
                    <w:t>w</w:t>
                  </w:r>
                  <w:r w:rsidR="00353B63" w:rsidRPr="00916478">
                    <w:rPr>
                      <w:bCs/>
                    </w:rPr>
                    <w:t>ere</w:t>
                  </w:r>
                  <w:r w:rsidRPr="00916478">
                    <w:rPr>
                      <w:bCs/>
                    </w:rPr>
                    <w:t xml:space="preserve"> then confirmed by molecular methods</w:t>
                  </w:r>
                </w:p>
              </w:tc>
              <w:tc>
                <w:tcPr>
                  <w:tcW w:w="1832" w:type="dxa"/>
                </w:tcPr>
                <w:p w14:paraId="7E0FE9FD" w14:textId="77777777" w:rsidR="00C66F61" w:rsidRPr="00916478" w:rsidRDefault="00C66F61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0B70B8" w:rsidRPr="00916478" w14:paraId="0A714725" w14:textId="77777777" w:rsidTr="009336DF">
              <w:tc>
                <w:tcPr>
                  <w:tcW w:w="5840" w:type="dxa"/>
                </w:tcPr>
                <w:p w14:paraId="7A7AAD6A" w14:textId="23D442CD" w:rsidR="000B70B8" w:rsidRPr="00916478" w:rsidRDefault="00E62F7F" w:rsidP="00916478">
                  <w:pPr>
                    <w:pStyle w:val="Standard"/>
                    <w:spacing w:before="60" w:after="60" w:line="240" w:lineRule="auto"/>
                    <w:rPr>
                      <w:bCs/>
                      <w:sz w:val="24"/>
                      <w:szCs w:val="24"/>
                    </w:rPr>
                  </w:pPr>
                  <w:r w:rsidRPr="00916478">
                    <w:rPr>
                      <w:bCs/>
                    </w:rPr>
                    <w:t xml:space="preserve">Patients with a clinical suspicion of </w:t>
                  </w:r>
                  <w:proofErr w:type="spellStart"/>
                  <w:r w:rsidRPr="00916478">
                    <w:rPr>
                      <w:bCs/>
                    </w:rPr>
                    <w:t>mastocytosis</w:t>
                  </w:r>
                  <w:proofErr w:type="spellEnd"/>
                  <w:r w:rsidRPr="00916478">
                    <w:rPr>
                      <w:bCs/>
                    </w:rPr>
                    <w:t xml:space="preserve"> underwent sensitive testing for </w:t>
                  </w:r>
                  <w:r w:rsidRPr="00916478">
                    <w:rPr>
                      <w:bCs/>
                      <w:i/>
                      <w:iCs/>
                    </w:rPr>
                    <w:t xml:space="preserve">KIT </w:t>
                  </w:r>
                  <w:r w:rsidRPr="00916478">
                    <w:rPr>
                      <w:bCs/>
                    </w:rPr>
                    <w:t>D816V</w:t>
                  </w:r>
                </w:p>
              </w:tc>
              <w:tc>
                <w:tcPr>
                  <w:tcW w:w="1832" w:type="dxa"/>
                </w:tcPr>
                <w:p w14:paraId="4F5BA90D" w14:textId="77777777" w:rsidR="000B70B8" w:rsidRPr="00916478" w:rsidRDefault="000B70B8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E62F7F" w:rsidRPr="00916478" w14:paraId="0735E945" w14:textId="77777777" w:rsidTr="009336DF">
              <w:tc>
                <w:tcPr>
                  <w:tcW w:w="5840" w:type="dxa"/>
                </w:tcPr>
                <w:p w14:paraId="76FE55B5" w14:textId="458E8FCF" w:rsidR="00E62F7F" w:rsidRPr="00916478" w:rsidRDefault="00E62F7F" w:rsidP="00916478">
                  <w:pPr>
                    <w:pStyle w:val="Standard"/>
                    <w:spacing w:before="60" w:after="60" w:line="240" w:lineRule="auto"/>
                    <w:rPr>
                      <w:bCs/>
                    </w:rPr>
                  </w:pPr>
                  <w:r w:rsidRPr="00916478">
                    <w:rPr>
                      <w:bCs/>
                    </w:rPr>
                    <w:t xml:space="preserve">Patients with advanced systemic </w:t>
                  </w:r>
                  <w:proofErr w:type="spellStart"/>
                  <w:r w:rsidRPr="00916478">
                    <w:rPr>
                      <w:bCs/>
                    </w:rPr>
                    <w:t>mastocytosis</w:t>
                  </w:r>
                  <w:proofErr w:type="spellEnd"/>
                  <w:r w:rsidRPr="00916478">
                    <w:rPr>
                      <w:bCs/>
                    </w:rPr>
                    <w:t xml:space="preserve"> who </w:t>
                  </w:r>
                  <w:proofErr w:type="gramStart"/>
                  <w:r w:rsidRPr="00916478">
                    <w:rPr>
                      <w:bCs/>
                    </w:rPr>
                    <w:t>were candidates for allogeneic stem cell transplant</w:t>
                  </w:r>
                  <w:proofErr w:type="gramEnd"/>
                  <w:r w:rsidRPr="00916478">
                    <w:rPr>
                      <w:bCs/>
                    </w:rPr>
                    <w:t xml:space="preserve"> underwent myeloid panel analysis </w:t>
                  </w:r>
                </w:p>
              </w:tc>
              <w:tc>
                <w:tcPr>
                  <w:tcW w:w="1832" w:type="dxa"/>
                </w:tcPr>
                <w:p w14:paraId="162AE8E9" w14:textId="77777777" w:rsidR="00E62F7F" w:rsidRPr="00916478" w:rsidRDefault="00E62F7F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EF55BF" w:rsidRPr="00916478" w14:paraId="27604568" w14:textId="77777777" w:rsidTr="009336DF">
              <w:tc>
                <w:tcPr>
                  <w:tcW w:w="5840" w:type="dxa"/>
                </w:tcPr>
                <w:p w14:paraId="0422E4E8" w14:textId="1489BBEB" w:rsidR="00EF55BF" w:rsidRPr="00916478" w:rsidRDefault="00EF55BF" w:rsidP="00916478">
                  <w:pPr>
                    <w:pStyle w:val="Standard"/>
                    <w:spacing w:before="60" w:after="60" w:line="240" w:lineRule="auto"/>
                    <w:rPr>
                      <w:bCs/>
                    </w:rPr>
                  </w:pPr>
                  <w:r w:rsidRPr="00916478">
                    <w:rPr>
                      <w:bCs/>
                    </w:rPr>
                    <w:t xml:space="preserve">Patients with suspected MDS/MPN underwent </w:t>
                  </w:r>
                  <w:r w:rsidRPr="00916478">
                    <w:rPr>
                      <w:bCs/>
                      <w:i/>
                      <w:iCs/>
                    </w:rPr>
                    <w:t>BCR-ABL1</w:t>
                  </w:r>
                  <w:r w:rsidRPr="00916478">
                    <w:rPr>
                      <w:bCs/>
                    </w:rPr>
                    <w:t xml:space="preserve"> testing; those with eosinophilia had rearrangements associated with MLN-</w:t>
                  </w:r>
                  <w:proofErr w:type="spellStart"/>
                  <w:r w:rsidR="00671D2D" w:rsidRPr="00916478">
                    <w:rPr>
                      <w:bCs/>
                    </w:rPr>
                    <w:t>E</w:t>
                  </w:r>
                  <w:r w:rsidRPr="00916478">
                    <w:rPr>
                      <w:bCs/>
                    </w:rPr>
                    <w:t>o</w:t>
                  </w:r>
                  <w:proofErr w:type="spellEnd"/>
                  <w:r w:rsidRPr="00916478">
                    <w:rPr>
                      <w:bCs/>
                    </w:rPr>
                    <w:t xml:space="preserve"> excluded</w:t>
                  </w:r>
                </w:p>
              </w:tc>
              <w:tc>
                <w:tcPr>
                  <w:tcW w:w="1832" w:type="dxa"/>
                </w:tcPr>
                <w:p w14:paraId="49B45CFD" w14:textId="77777777" w:rsidR="00EF55BF" w:rsidRPr="00916478" w:rsidRDefault="00EF55BF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161396" w:rsidRPr="00916478" w14:paraId="015DAFD5" w14:textId="77777777" w:rsidTr="009336DF">
              <w:tc>
                <w:tcPr>
                  <w:tcW w:w="5840" w:type="dxa"/>
                </w:tcPr>
                <w:p w14:paraId="4AD290B3" w14:textId="11BF189A" w:rsidR="00161396" w:rsidRPr="00916478" w:rsidRDefault="00161396" w:rsidP="00916478">
                  <w:pPr>
                    <w:pStyle w:val="Standard"/>
                    <w:spacing w:before="60" w:after="60" w:line="240" w:lineRule="auto"/>
                    <w:rPr>
                      <w:bCs/>
                    </w:rPr>
                  </w:pPr>
                  <w:r w:rsidRPr="00916478">
                    <w:rPr>
                      <w:bCs/>
                    </w:rPr>
                    <w:t>Patients diagnosed with MDS/MPN and those with suspected MDS/MPN but with indeterminate morphology underwent myeloid gene panel analysis and bone marrow cytogenetics or SNP array</w:t>
                  </w:r>
                </w:p>
              </w:tc>
              <w:tc>
                <w:tcPr>
                  <w:tcW w:w="1832" w:type="dxa"/>
                </w:tcPr>
                <w:p w14:paraId="0B060796" w14:textId="77777777" w:rsidR="00161396" w:rsidRPr="00916478" w:rsidRDefault="00161396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5F60C49B" w14:textId="7D7643D3" w:rsidR="00A47219" w:rsidRPr="00916478" w:rsidRDefault="00A47219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:rsidRPr="00916478" w14:paraId="66CB6185" w14:textId="77777777" w:rsidTr="5B6BC413">
        <w:trPr>
          <w:trHeight w:val="469"/>
        </w:trPr>
        <w:tc>
          <w:tcPr>
            <w:tcW w:w="1668" w:type="dxa"/>
          </w:tcPr>
          <w:p w14:paraId="6523A553" w14:textId="77777777" w:rsidR="00A47219" w:rsidRPr="00916478" w:rsidRDefault="00A47219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238A4675" w14:textId="77777777" w:rsidR="00A47219" w:rsidRPr="00916478" w:rsidRDefault="00A47219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16478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0ABDC029" w14:textId="77777777" w:rsidR="00A47219" w:rsidRPr="00916478" w:rsidRDefault="00A47219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2C81AD94" w14:textId="77777777" w:rsidR="00A47219" w:rsidRPr="00916478" w:rsidRDefault="00A47219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05ECC197" w14:textId="77777777" w:rsidR="00A47219" w:rsidRPr="00916478" w:rsidRDefault="00A47219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:rsidRPr="00916478" w14:paraId="69BEFE76" w14:textId="77777777" w:rsidTr="5B6BC413">
        <w:trPr>
          <w:trHeight w:val="2122"/>
        </w:trPr>
        <w:tc>
          <w:tcPr>
            <w:tcW w:w="1668" w:type="dxa"/>
          </w:tcPr>
          <w:p w14:paraId="236916D7" w14:textId="77777777" w:rsidR="00A47219" w:rsidRPr="00916478" w:rsidRDefault="00A47219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Recommendations for improvement</w:t>
            </w:r>
          </w:p>
          <w:p w14:paraId="7A2E2D9A" w14:textId="6E46FB05" w:rsidR="00A47219" w:rsidRPr="00916478" w:rsidRDefault="00A47219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451C4DCB" w14:textId="77777777" w:rsidR="00CF5B7C" w:rsidRPr="00916478" w:rsidRDefault="00A47219">
            <w:pPr>
              <w:pStyle w:val="Standard"/>
              <w:autoSpaceDE/>
              <w:autoSpaceDN/>
              <w:adjustRightInd/>
              <w:spacing w:before="60" w:after="60" w:line="240" w:lineRule="auto"/>
              <w:jc w:val="both"/>
            </w:pPr>
            <w:r w:rsidRPr="00916478">
              <w:t>Present the result with recommendations, actions, and responsibilities for action and a timescale for implementation. Assign a person</w:t>
            </w:r>
            <w:r w:rsidR="00DB5E95" w:rsidRPr="00916478">
              <w:t>(</w:t>
            </w:r>
            <w:r w:rsidRPr="00916478">
              <w:t>s</w:t>
            </w:r>
            <w:r w:rsidR="00DB5E95" w:rsidRPr="00916478">
              <w:t>)</w:t>
            </w:r>
            <w:r w:rsidRPr="00916478">
              <w:t xml:space="preserve"> responsible to do the work within a time frame.</w:t>
            </w:r>
          </w:p>
          <w:p w14:paraId="3EA9C805" w14:textId="77777777" w:rsidR="00CF5B7C" w:rsidRPr="00916478" w:rsidRDefault="00CF5B7C" w:rsidP="00916478">
            <w:pPr>
              <w:pStyle w:val="Standard"/>
              <w:autoSpaceDE/>
              <w:autoSpaceDN/>
              <w:adjustRightInd/>
              <w:spacing w:after="0" w:line="240" w:lineRule="auto"/>
              <w:jc w:val="both"/>
            </w:pPr>
          </w:p>
          <w:p w14:paraId="60CE1967" w14:textId="031E5B86" w:rsidR="00A47219" w:rsidRPr="00916478" w:rsidRDefault="00A47219">
            <w:pPr>
              <w:pStyle w:val="Standard"/>
              <w:autoSpaceDE/>
              <w:autoSpaceDN/>
              <w:adjustRightInd/>
              <w:spacing w:before="60" w:after="60" w:line="240" w:lineRule="auto"/>
              <w:jc w:val="both"/>
            </w:pPr>
            <w:r w:rsidRPr="00916478">
              <w:rPr>
                <w:b/>
              </w:rPr>
              <w:t>Some suggestions:</w:t>
            </w:r>
          </w:p>
          <w:p w14:paraId="5DB16DB1" w14:textId="63F13DF3" w:rsidR="00A47219" w:rsidRPr="00916478" w:rsidRDefault="009902A0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357" w:hanging="357"/>
            </w:pPr>
            <w:r w:rsidRPr="00916478">
              <w:t>h</w:t>
            </w:r>
            <w:r w:rsidR="00A47219" w:rsidRPr="00916478">
              <w:t>ighlight areas of practice that are different</w:t>
            </w:r>
          </w:p>
          <w:p w14:paraId="2C162CBC" w14:textId="36DD9BE0" w:rsidR="00A47219" w:rsidRPr="00916478" w:rsidRDefault="009902A0" w:rsidP="00916478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357" w:hanging="357"/>
              <w:rPr>
                <w:color w:val="FF0000"/>
              </w:rPr>
            </w:pPr>
            <w:r w:rsidRPr="00916478">
              <w:t>p</w:t>
            </w:r>
            <w:r w:rsidR="00A47219" w:rsidRPr="00916478">
              <w:t>resent findings</w:t>
            </w:r>
            <w:r w:rsidRPr="00916478">
              <w:t>.</w:t>
            </w:r>
            <w:r w:rsidR="00A47219" w:rsidRPr="00916478">
              <w:t xml:space="preserve"> </w:t>
            </w:r>
          </w:p>
        </w:tc>
      </w:tr>
      <w:tr w:rsidR="00D408EA" w:rsidRPr="00916478" w14:paraId="16565576" w14:textId="77777777" w:rsidTr="5B6BC413">
        <w:trPr>
          <w:trHeight w:val="469"/>
        </w:trPr>
        <w:tc>
          <w:tcPr>
            <w:tcW w:w="1668" w:type="dxa"/>
          </w:tcPr>
          <w:p w14:paraId="75D3D528" w14:textId="3418E8BA" w:rsidR="00D408EA" w:rsidRPr="00916478" w:rsidRDefault="00D408EA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5AA56667" w14:textId="1884FA0E" w:rsidR="00D408EA" w:rsidRPr="00916478" w:rsidRDefault="00D408EA">
            <w:pPr>
              <w:pStyle w:val="Standard"/>
              <w:autoSpaceDE/>
              <w:autoSpaceDN/>
              <w:adjustRightInd/>
              <w:spacing w:before="60" w:after="60" w:line="240" w:lineRule="auto"/>
              <w:jc w:val="both"/>
            </w:pPr>
            <w:r w:rsidRPr="00916478">
              <w:rPr>
                <w:color w:val="FF0000"/>
              </w:rPr>
              <w:t xml:space="preserve">(To be completed by the author </w:t>
            </w:r>
            <w:r w:rsidR="00461DF7" w:rsidRPr="00916478">
              <w:rPr>
                <w:color w:val="FF0000"/>
              </w:rPr>
              <w:t>–</w:t>
            </w:r>
            <w:r w:rsidRPr="00916478">
              <w:rPr>
                <w:color w:val="FF0000"/>
              </w:rPr>
              <w:t xml:space="preserve"> </w:t>
            </w:r>
            <w:r w:rsidR="00127F2F" w:rsidRPr="00916478">
              <w:rPr>
                <w:color w:val="FF0000"/>
              </w:rPr>
              <w:t xml:space="preserve">see </w:t>
            </w:r>
            <w:r w:rsidRPr="00916478">
              <w:rPr>
                <w:color w:val="FF0000"/>
              </w:rPr>
              <w:t>attached action plan proforma)</w:t>
            </w:r>
          </w:p>
        </w:tc>
      </w:tr>
      <w:tr w:rsidR="00A47219" w:rsidRPr="00916478" w14:paraId="65D14459" w14:textId="77777777" w:rsidTr="5B6BC413">
        <w:trPr>
          <w:trHeight w:val="469"/>
        </w:trPr>
        <w:tc>
          <w:tcPr>
            <w:tcW w:w="1668" w:type="dxa"/>
          </w:tcPr>
          <w:p w14:paraId="5F34F0B9" w14:textId="77777777" w:rsidR="00A47219" w:rsidRPr="00916478" w:rsidRDefault="00A47219">
            <w:pPr>
              <w:spacing w:before="60" w:after="120"/>
              <w:ind w:left="0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0D03CCB7" w14:textId="77777777" w:rsidR="00A47219" w:rsidRPr="00916478" w:rsidRDefault="00355A30">
            <w:pPr>
              <w:spacing w:before="60" w:after="60"/>
              <w:ind w:left="0"/>
              <w:rPr>
                <w:rFonts w:ascii="Arial" w:hAnsi="Arial" w:cs="Arial"/>
                <w:color w:val="000000"/>
              </w:rPr>
            </w:pPr>
            <w:r w:rsidRPr="00916478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:rsidRPr="00916478" w14:paraId="46C40E0B" w14:textId="77777777" w:rsidTr="5B6BC413">
        <w:trPr>
          <w:cantSplit/>
          <w:trHeight w:val="469"/>
        </w:trPr>
        <w:tc>
          <w:tcPr>
            <w:tcW w:w="1668" w:type="dxa"/>
          </w:tcPr>
          <w:p w14:paraId="2837E931" w14:textId="0C807B5B" w:rsidR="00A47219" w:rsidRPr="00916478" w:rsidRDefault="00A47219">
            <w:pPr>
              <w:spacing w:before="60"/>
              <w:ind w:left="0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237029BF" w14:textId="6EB1C048" w:rsidR="006D3601" w:rsidRPr="00916478" w:rsidRDefault="00346F42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</w:rPr>
              <w:t>Cross NCP, Godfrey AL, Cargo C, Garg M, Mead AJ</w:t>
            </w:r>
            <w:r w:rsidR="005C10FA" w:rsidRPr="00916478">
              <w:rPr>
                <w:rFonts w:ascii="Arial" w:hAnsi="Arial" w:cs="Arial"/>
              </w:rPr>
              <w:t>.</w:t>
            </w:r>
            <w:r w:rsidR="009902A0" w:rsidRPr="00916478">
              <w:rPr>
                <w:rFonts w:ascii="Arial" w:hAnsi="Arial" w:cs="Arial"/>
              </w:rPr>
              <w:t xml:space="preserve"> </w:t>
            </w:r>
            <w:r w:rsidRPr="00916478">
              <w:rPr>
                <w:rFonts w:ascii="Arial" w:hAnsi="Arial" w:cs="Arial"/>
              </w:rPr>
              <w:t xml:space="preserve">The use of genetic tests to diagnose and manage patients with myeloproliferative and myeloproliferative/ myelodysplastic neoplasms, and related disorders. </w:t>
            </w:r>
            <w:r w:rsidR="006D4A2C" w:rsidRPr="00916478">
              <w:rPr>
                <w:rFonts w:ascii="Arial" w:hAnsi="Arial" w:cs="Arial"/>
                <w:i/>
                <w:iCs/>
              </w:rPr>
              <w:t xml:space="preserve">Br J </w:t>
            </w:r>
            <w:proofErr w:type="spellStart"/>
            <w:r w:rsidR="006D4A2C" w:rsidRPr="00916478">
              <w:rPr>
                <w:rFonts w:ascii="Arial" w:hAnsi="Arial" w:cs="Arial"/>
                <w:i/>
                <w:iCs/>
              </w:rPr>
              <w:t>Haematol</w:t>
            </w:r>
            <w:proofErr w:type="spellEnd"/>
            <w:r w:rsidR="006D4A2C" w:rsidRPr="00916478">
              <w:rPr>
                <w:rFonts w:ascii="Arial" w:hAnsi="Arial" w:cs="Arial"/>
              </w:rPr>
              <w:t xml:space="preserve"> </w:t>
            </w:r>
            <w:proofErr w:type="gramStart"/>
            <w:r w:rsidR="003D59C3" w:rsidRPr="00916478">
              <w:rPr>
                <w:rFonts w:ascii="Arial" w:hAnsi="Arial" w:cs="Arial"/>
              </w:rPr>
              <w:t>202;195:338</w:t>
            </w:r>
            <w:proofErr w:type="gramEnd"/>
            <w:r w:rsidR="001F397F" w:rsidRPr="00916478">
              <w:rPr>
                <w:rFonts w:ascii="Arial" w:hAnsi="Arial" w:cs="Arial"/>
              </w:rPr>
              <w:t>–351</w:t>
            </w:r>
            <w:r w:rsidR="0067624E" w:rsidRPr="00916478">
              <w:rPr>
                <w:rFonts w:ascii="Arial" w:hAnsi="Arial" w:cs="Arial"/>
              </w:rPr>
              <w:t xml:space="preserve">. </w:t>
            </w:r>
          </w:p>
          <w:p w14:paraId="226CE619" w14:textId="422C2668" w:rsidR="001C61A4" w:rsidRPr="00916478" w:rsidRDefault="00DC5887" w:rsidP="00916478">
            <w:pPr>
              <w:spacing w:before="60" w:after="60"/>
              <w:ind w:left="0"/>
              <w:jc w:val="left"/>
              <w:rPr>
                <w:rFonts w:ascii="Arial" w:hAnsi="Arial" w:cs="Arial"/>
                <w:color w:val="000000"/>
              </w:rPr>
            </w:pPr>
            <w:hyperlink r:id="rId8" w:history="1">
              <w:r w:rsidR="00722D16" w:rsidRPr="00916478">
                <w:rPr>
                  <w:rStyle w:val="Hyperlink"/>
                  <w:rFonts w:ascii="Arial" w:hAnsi="Arial" w:cs="Arial"/>
                </w:rPr>
                <w:t>https://onlinelibrary.wiley.com/doi/10.1111/bjh.17766</w:t>
              </w:r>
            </w:hyperlink>
            <w:r w:rsidR="001F397F" w:rsidRPr="00916478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14:paraId="6A5BA857" w14:textId="77777777" w:rsidR="00A47219" w:rsidRPr="00916478" w:rsidRDefault="00A47219">
      <w:pPr>
        <w:ind w:left="0"/>
        <w:rPr>
          <w:rFonts w:ascii="Arial" w:hAnsi="Arial" w:cs="Arial"/>
          <w:bCs/>
        </w:rPr>
      </w:pPr>
    </w:p>
    <w:p w14:paraId="59560478" w14:textId="77777777" w:rsidR="00A47219" w:rsidRPr="00916478" w:rsidRDefault="00A47219">
      <w:pPr>
        <w:rPr>
          <w:rFonts w:ascii="Arial" w:hAnsi="Arial" w:cs="Arial"/>
          <w:bCs/>
        </w:rPr>
      </w:pPr>
    </w:p>
    <w:p w14:paraId="53F65AE4" w14:textId="77777777" w:rsidR="00A47219" w:rsidRPr="00916478" w:rsidRDefault="00A47219">
      <w:pPr>
        <w:ind w:left="0"/>
        <w:rPr>
          <w:rFonts w:ascii="Arial" w:hAnsi="Arial" w:cs="Arial"/>
          <w:bCs/>
        </w:rPr>
      </w:pPr>
    </w:p>
    <w:p w14:paraId="2D09BADD" w14:textId="621A3684" w:rsidR="00A47219" w:rsidRPr="00916478" w:rsidRDefault="00A7466B" w:rsidP="00916478">
      <w:pPr>
        <w:pStyle w:val="Standard"/>
        <w:spacing w:line="240" w:lineRule="auto"/>
        <w:jc w:val="center"/>
        <w:rPr>
          <w:b/>
          <w:sz w:val="24"/>
          <w:szCs w:val="24"/>
        </w:rPr>
      </w:pPr>
      <w:r w:rsidRPr="00916478">
        <w:rPr>
          <w:bCs/>
        </w:rPr>
        <w:br w:type="page"/>
      </w:r>
      <w:r w:rsidR="00AC3842" w:rsidRPr="00916478">
        <w:rPr>
          <w:b/>
          <w:sz w:val="24"/>
          <w:szCs w:val="24"/>
        </w:rPr>
        <w:lastRenderedPageBreak/>
        <w:t xml:space="preserve">Data collection proforma for </w:t>
      </w:r>
      <w:r w:rsidR="00E703BD" w:rsidRPr="00916478">
        <w:rPr>
          <w:b/>
          <w:sz w:val="24"/>
          <w:szCs w:val="24"/>
        </w:rPr>
        <w:t xml:space="preserve">genetic testing </w:t>
      </w:r>
      <w:r w:rsidR="006E5580" w:rsidRPr="00916478">
        <w:rPr>
          <w:b/>
          <w:sz w:val="24"/>
          <w:szCs w:val="24"/>
        </w:rPr>
        <w:t>of patients with possible</w:t>
      </w:r>
      <w:r w:rsidR="00E703BD" w:rsidRPr="00916478">
        <w:rPr>
          <w:b/>
          <w:sz w:val="24"/>
          <w:szCs w:val="24"/>
        </w:rPr>
        <w:t xml:space="preserve"> myeloproliferative disorder</w:t>
      </w:r>
      <w:r w:rsidR="006E5580" w:rsidRPr="00916478">
        <w:rPr>
          <w:b/>
          <w:sz w:val="24"/>
          <w:szCs w:val="24"/>
        </w:rPr>
        <w:t>s</w:t>
      </w:r>
    </w:p>
    <w:p w14:paraId="22AA43FE" w14:textId="77777777" w:rsidR="00D40218" w:rsidRPr="00916478" w:rsidRDefault="00D40218" w:rsidP="00916478">
      <w:pPr>
        <w:pStyle w:val="Standard"/>
        <w:spacing w:line="240" w:lineRule="auto"/>
        <w:jc w:val="center"/>
        <w:rPr>
          <w:b/>
          <w:sz w:val="24"/>
          <w:szCs w:val="24"/>
        </w:rPr>
      </w:pPr>
    </w:p>
    <w:p w14:paraId="6952888C" w14:textId="77777777" w:rsidR="00A47219" w:rsidRPr="00916478" w:rsidRDefault="00AC3842" w:rsidP="00916478">
      <w:pPr>
        <w:pStyle w:val="Standard"/>
        <w:spacing w:line="240" w:lineRule="auto"/>
        <w:jc w:val="center"/>
        <w:rPr>
          <w:b/>
          <w:sz w:val="24"/>
          <w:szCs w:val="24"/>
        </w:rPr>
      </w:pPr>
      <w:r w:rsidRPr="00916478">
        <w:rPr>
          <w:b/>
          <w:sz w:val="24"/>
          <w:szCs w:val="24"/>
        </w:rPr>
        <w:t xml:space="preserve">Audit reviewing </w:t>
      </w:r>
      <w:r w:rsidR="00A7466B" w:rsidRPr="00916478">
        <w:rPr>
          <w:b/>
          <w:sz w:val="24"/>
          <w:szCs w:val="24"/>
        </w:rPr>
        <w:t>practice</w:t>
      </w:r>
    </w:p>
    <w:p w14:paraId="1E4D6204" w14:textId="77777777" w:rsidR="00A47219" w:rsidRPr="00916478" w:rsidRDefault="00A47219">
      <w:pPr>
        <w:keepNext/>
        <w:rPr>
          <w:rFonts w:ascii="Arial" w:hAnsi="Arial" w:cs="Arial"/>
          <w:b/>
        </w:rPr>
      </w:pPr>
    </w:p>
    <w:p w14:paraId="19B5F04C" w14:textId="77777777" w:rsidR="00A47219" w:rsidRPr="00916478" w:rsidRDefault="00A47219">
      <w:pPr>
        <w:keepNext/>
        <w:ind w:left="0"/>
        <w:rPr>
          <w:rFonts w:ascii="Arial" w:hAnsi="Arial" w:cs="Arial"/>
        </w:rPr>
      </w:pPr>
    </w:p>
    <w:p w14:paraId="6108AF0E" w14:textId="342A772E" w:rsidR="00A47219" w:rsidRPr="00916478" w:rsidRDefault="00A47219">
      <w:pPr>
        <w:keepNext/>
        <w:ind w:left="0"/>
        <w:rPr>
          <w:rFonts w:ascii="Arial" w:hAnsi="Arial" w:cs="Arial"/>
        </w:rPr>
      </w:pPr>
      <w:r w:rsidRPr="00916478">
        <w:rPr>
          <w:rFonts w:ascii="Arial" w:hAnsi="Arial" w:cs="Arial"/>
        </w:rPr>
        <w:t xml:space="preserve">Patient </w:t>
      </w:r>
      <w:r w:rsidR="00FA58C1" w:rsidRPr="00916478">
        <w:rPr>
          <w:rFonts w:ascii="Arial" w:hAnsi="Arial" w:cs="Arial"/>
        </w:rPr>
        <w:t>n</w:t>
      </w:r>
      <w:r w:rsidRPr="00916478">
        <w:rPr>
          <w:rFonts w:ascii="Arial" w:hAnsi="Arial" w:cs="Arial"/>
        </w:rPr>
        <w:t xml:space="preserve">ame:          </w:t>
      </w:r>
    </w:p>
    <w:p w14:paraId="25308AA6" w14:textId="77777777" w:rsidR="00A47219" w:rsidRPr="00916478" w:rsidRDefault="00A47219">
      <w:pPr>
        <w:keepNext/>
        <w:ind w:left="0"/>
        <w:rPr>
          <w:rFonts w:ascii="Arial" w:hAnsi="Arial" w:cs="Arial"/>
        </w:rPr>
      </w:pPr>
    </w:p>
    <w:p w14:paraId="5243BE9F" w14:textId="5C2ADE46" w:rsidR="00A47219" w:rsidRPr="00916478" w:rsidRDefault="00A47219">
      <w:pPr>
        <w:keepNext/>
        <w:ind w:left="0"/>
        <w:rPr>
          <w:rFonts w:ascii="Arial" w:hAnsi="Arial" w:cs="Arial"/>
        </w:rPr>
      </w:pPr>
      <w:r w:rsidRPr="00916478">
        <w:rPr>
          <w:rFonts w:ascii="Arial" w:hAnsi="Arial" w:cs="Arial"/>
        </w:rPr>
        <w:t xml:space="preserve">Hospital </w:t>
      </w:r>
      <w:r w:rsidR="00FA58C1" w:rsidRPr="00916478">
        <w:rPr>
          <w:rFonts w:ascii="Arial" w:hAnsi="Arial" w:cs="Arial"/>
        </w:rPr>
        <w:t>n</w:t>
      </w:r>
      <w:r w:rsidRPr="00916478">
        <w:rPr>
          <w:rFonts w:ascii="Arial" w:hAnsi="Arial" w:cs="Arial"/>
        </w:rPr>
        <w:t>umber:</w:t>
      </w:r>
    </w:p>
    <w:p w14:paraId="0BF4BC12" w14:textId="77777777" w:rsidR="00A47219" w:rsidRPr="00916478" w:rsidRDefault="00A47219">
      <w:pPr>
        <w:keepNext/>
        <w:ind w:left="0"/>
        <w:rPr>
          <w:rFonts w:ascii="Arial" w:hAnsi="Arial" w:cs="Arial"/>
        </w:rPr>
      </w:pPr>
    </w:p>
    <w:p w14:paraId="16A1B4A9" w14:textId="739E16F7" w:rsidR="00E703BD" w:rsidRPr="00916478" w:rsidRDefault="00A47219">
      <w:pPr>
        <w:keepNext/>
        <w:ind w:left="0"/>
        <w:rPr>
          <w:rFonts w:ascii="Arial" w:hAnsi="Arial" w:cs="Arial"/>
        </w:rPr>
      </w:pPr>
      <w:r w:rsidRPr="00916478">
        <w:rPr>
          <w:rFonts w:ascii="Arial" w:hAnsi="Arial" w:cs="Arial"/>
        </w:rPr>
        <w:t xml:space="preserve">Date of </w:t>
      </w:r>
      <w:r w:rsidR="00FA58C1" w:rsidRPr="00916478">
        <w:rPr>
          <w:rFonts w:ascii="Arial" w:hAnsi="Arial" w:cs="Arial"/>
        </w:rPr>
        <w:t>b</w:t>
      </w:r>
      <w:r w:rsidRPr="00916478">
        <w:rPr>
          <w:rFonts w:ascii="Arial" w:hAnsi="Arial" w:cs="Arial"/>
        </w:rPr>
        <w:t xml:space="preserve">irth: </w:t>
      </w:r>
    </w:p>
    <w:p w14:paraId="26B5C7FC" w14:textId="77777777" w:rsidR="006E5580" w:rsidRPr="00916478" w:rsidRDefault="006E5580">
      <w:pPr>
        <w:keepNext/>
        <w:ind w:left="0"/>
        <w:rPr>
          <w:rFonts w:ascii="Arial" w:hAnsi="Arial" w:cs="Arial"/>
        </w:rPr>
      </w:pPr>
    </w:p>
    <w:p w14:paraId="6C8B9212" w14:textId="666BE65B" w:rsidR="00E703BD" w:rsidRPr="00916478" w:rsidRDefault="00E703BD" w:rsidP="00916478">
      <w:pPr>
        <w:keepNext/>
        <w:ind w:left="0"/>
        <w:jc w:val="left"/>
        <w:rPr>
          <w:rFonts w:ascii="Arial" w:hAnsi="Arial" w:cs="Arial"/>
        </w:rPr>
      </w:pPr>
      <w:r w:rsidRPr="00916478">
        <w:rPr>
          <w:rFonts w:ascii="Arial" w:hAnsi="Arial" w:cs="Arial"/>
          <w:b/>
          <w:bCs/>
        </w:rPr>
        <w:t xml:space="preserve">Note: </w:t>
      </w:r>
      <w:r w:rsidRPr="00916478">
        <w:rPr>
          <w:rFonts w:ascii="Arial" w:hAnsi="Arial" w:cs="Arial"/>
        </w:rPr>
        <w:t xml:space="preserve">For any patients identified as undergoing genetic testing who do not qualify for any of the standards below, please note the test they underwent and the given indication </w:t>
      </w:r>
      <w:r w:rsidR="00CF00C2" w:rsidRPr="00916478">
        <w:rPr>
          <w:rFonts w:ascii="Arial" w:hAnsi="Arial" w:cs="Arial"/>
        </w:rPr>
        <w:t xml:space="preserve">at the end of the form </w:t>
      </w:r>
      <w:r w:rsidRPr="00916478">
        <w:rPr>
          <w:rFonts w:ascii="Arial" w:hAnsi="Arial" w:cs="Arial"/>
        </w:rPr>
        <w:t>so that the appropriateness of the test request can be reviewed.</w:t>
      </w:r>
    </w:p>
    <w:p w14:paraId="10FBD055" w14:textId="105A2008" w:rsidR="00E703BD" w:rsidRPr="00916478" w:rsidRDefault="00E703BD">
      <w:pPr>
        <w:keepNext/>
        <w:ind w:left="0"/>
        <w:rPr>
          <w:rFonts w:ascii="Arial" w:hAnsi="Arial" w:cs="Arial"/>
        </w:rPr>
      </w:pPr>
      <w:r w:rsidRPr="00916478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E17B65" w:rsidRPr="00916478" w14:paraId="183A23F0" w14:textId="77777777" w:rsidTr="006E5580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72E27485" w14:textId="77777777" w:rsidR="00A7466B" w:rsidRPr="00916478" w:rsidRDefault="00A7466B">
            <w:pPr>
              <w:pStyle w:val="Heading3"/>
              <w:spacing w:before="100" w:after="100"/>
              <w:ind w:left="0"/>
              <w:jc w:val="left"/>
              <w:rPr>
                <w:sz w:val="22"/>
                <w:szCs w:val="22"/>
              </w:rPr>
            </w:pPr>
            <w:r w:rsidRPr="00916478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749CF61E" w14:textId="77777777" w:rsidR="00A7466B" w:rsidRPr="00916478" w:rsidRDefault="00A7466B">
            <w:pPr>
              <w:keepNext/>
              <w:spacing w:before="100" w:after="10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1</w:t>
            </w:r>
          </w:p>
          <w:p w14:paraId="449ADB01" w14:textId="77777777" w:rsidR="00A7466B" w:rsidRPr="00916478" w:rsidRDefault="00A7466B">
            <w:pPr>
              <w:keepNext/>
              <w:spacing w:before="100" w:after="100"/>
              <w:ind w:left="0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03D083D1" w14:textId="77777777" w:rsidR="00A7466B" w:rsidRPr="00916478" w:rsidRDefault="00A7466B">
            <w:pPr>
              <w:keepNext/>
              <w:spacing w:before="100" w:after="10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2</w:t>
            </w:r>
          </w:p>
          <w:p w14:paraId="715DA338" w14:textId="77777777" w:rsidR="00A7466B" w:rsidRPr="00916478" w:rsidRDefault="00A7466B">
            <w:pPr>
              <w:keepNext/>
              <w:spacing w:before="100" w:after="100"/>
              <w:ind w:left="0"/>
              <w:rPr>
                <w:rFonts w:ascii="Arial" w:hAnsi="Arial" w:cs="Arial"/>
                <w:b/>
              </w:rPr>
            </w:pPr>
            <w:r w:rsidRPr="00916478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304B8153" w14:textId="061BC8A7" w:rsidR="00A7466B" w:rsidRPr="00916478" w:rsidRDefault="00A7466B">
            <w:pPr>
              <w:keepNext/>
              <w:tabs>
                <w:tab w:val="left" w:pos="305"/>
              </w:tabs>
              <w:spacing w:before="100" w:after="100"/>
              <w:ind w:left="305" w:hanging="305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  <w:b/>
                <w:bCs/>
              </w:rPr>
              <w:t>3</w:t>
            </w:r>
            <w:r w:rsidRPr="00916478">
              <w:rPr>
                <w:rFonts w:ascii="Arial" w:hAnsi="Arial" w:cs="Arial"/>
                <w:b/>
                <w:bCs/>
              </w:rPr>
              <w:tab/>
            </w:r>
            <w:r w:rsidR="00F427B8" w:rsidRPr="00916478">
              <w:rPr>
                <w:rFonts w:ascii="Arial" w:hAnsi="Arial" w:cs="Arial"/>
              </w:rPr>
              <w:t xml:space="preserve">If box </w:t>
            </w:r>
            <w:r w:rsidR="00143FE5" w:rsidRPr="00916478">
              <w:rPr>
                <w:rFonts w:ascii="Arial" w:hAnsi="Arial" w:cs="Arial"/>
              </w:rPr>
              <w:t xml:space="preserve">1 </w:t>
            </w:r>
            <w:r w:rsidR="00F427B8" w:rsidRPr="00916478">
              <w:rPr>
                <w:rFonts w:ascii="Arial" w:hAnsi="Arial" w:cs="Arial"/>
              </w:rPr>
              <w:t>not ticked, was there documentation to explain the variance?</w:t>
            </w:r>
            <w:r w:rsidRPr="00916478">
              <w:rPr>
                <w:rFonts w:ascii="Arial" w:hAnsi="Arial" w:cs="Arial"/>
              </w:rPr>
              <w:br/>
            </w:r>
            <w:r w:rsidRPr="00916478">
              <w:rPr>
                <w:rFonts w:ascii="Arial" w:hAnsi="Arial" w:cs="Arial"/>
                <w:b/>
              </w:rPr>
              <w:t>Yes/No</w:t>
            </w:r>
            <w:r w:rsidRPr="00916478"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5BAD08DE" w14:textId="18B5BAEE" w:rsidR="00A7466B" w:rsidRPr="00916478" w:rsidRDefault="00A7466B">
            <w:pPr>
              <w:keepNext/>
              <w:tabs>
                <w:tab w:val="left" w:pos="299"/>
              </w:tabs>
              <w:spacing w:before="100" w:after="100"/>
              <w:ind w:left="329" w:hanging="329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  <w:b/>
                <w:bCs/>
              </w:rPr>
              <w:t>4</w:t>
            </w:r>
            <w:r w:rsidRPr="00916478">
              <w:rPr>
                <w:rFonts w:ascii="Arial" w:hAnsi="Arial" w:cs="Arial"/>
                <w:b/>
                <w:bCs/>
              </w:rPr>
              <w:tab/>
            </w:r>
            <w:r w:rsidR="00F427B8" w:rsidRPr="00916478">
              <w:rPr>
                <w:rFonts w:ascii="Arial" w:hAnsi="Arial" w:cs="Arial"/>
              </w:rPr>
              <w:t>Compliant with guideline if box</w:t>
            </w:r>
            <w:r w:rsidR="00143FE5" w:rsidRPr="00916478">
              <w:rPr>
                <w:rFonts w:ascii="Arial" w:hAnsi="Arial" w:cs="Arial"/>
              </w:rPr>
              <w:t xml:space="preserve"> 1</w:t>
            </w:r>
            <w:r w:rsidR="00F427B8" w:rsidRPr="0091647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916478">
              <w:rPr>
                <w:rFonts w:ascii="Arial" w:hAnsi="Arial" w:cs="Arial"/>
                <w:b/>
              </w:rPr>
              <w:t>Yes/No</w:t>
            </w:r>
            <w:r w:rsidR="00F427B8" w:rsidRPr="00916478">
              <w:rPr>
                <w:rFonts w:ascii="Arial" w:hAnsi="Arial" w:cs="Arial"/>
                <w:b/>
              </w:rPr>
              <w:br/>
            </w:r>
            <w:r w:rsidR="00F427B8" w:rsidRPr="00916478">
              <w:rPr>
                <w:rFonts w:ascii="Arial" w:hAnsi="Arial" w:cs="Arial"/>
              </w:rPr>
              <w:t>(Record if standard not applicable)</w:t>
            </w:r>
          </w:p>
        </w:tc>
      </w:tr>
      <w:tr w:rsidR="00E17B65" w:rsidRPr="00916478" w14:paraId="6B141795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698F23BA" w14:textId="50AF399F" w:rsidR="00A7466B" w:rsidRPr="00916478" w:rsidRDefault="00247478" w:rsidP="00916478">
            <w:pPr>
              <w:pStyle w:val="Standard"/>
              <w:spacing w:before="60" w:after="60" w:line="240" w:lineRule="auto"/>
            </w:pPr>
            <w:proofErr w:type="gramStart"/>
            <w:r w:rsidRPr="00916478">
              <w:rPr>
                <w:b/>
              </w:rPr>
              <w:t>1</w:t>
            </w:r>
            <w:r w:rsidRPr="00916478">
              <w:t>  </w:t>
            </w:r>
            <w:r w:rsidR="00CB1111" w:rsidRPr="00916478">
              <w:t>P</w:t>
            </w:r>
            <w:r w:rsidR="007B37E5" w:rsidRPr="00916478">
              <w:t>atients</w:t>
            </w:r>
            <w:proofErr w:type="gramEnd"/>
            <w:r w:rsidR="007B37E5" w:rsidRPr="00916478">
              <w:t xml:space="preserve"> with </w:t>
            </w:r>
            <w:r w:rsidR="007B37E5" w:rsidRPr="00916478">
              <w:rPr>
                <w:bCs/>
              </w:rPr>
              <w:t>persistent erythrocytosis or thrombocytosis and cases with normal blood counts and unexplained splanchnic vein thrombosis</w:t>
            </w:r>
            <w:r w:rsidR="007B37E5" w:rsidRPr="00916478">
              <w:t xml:space="preserve"> underwent </w:t>
            </w:r>
            <w:r w:rsidR="007B37E5" w:rsidRPr="00916478">
              <w:rPr>
                <w:bCs/>
              </w:rPr>
              <w:t xml:space="preserve">molecular screening for </w:t>
            </w:r>
            <w:r w:rsidR="007B37E5" w:rsidRPr="00916478">
              <w:rPr>
                <w:bCs/>
                <w:i/>
                <w:iCs/>
              </w:rPr>
              <w:t>JAK2</w:t>
            </w:r>
            <w:r w:rsidR="007B37E5" w:rsidRPr="00916478">
              <w:rPr>
                <w:bCs/>
              </w:rPr>
              <w:t xml:space="preserve">, </w:t>
            </w:r>
            <w:r w:rsidR="007B37E5" w:rsidRPr="00916478">
              <w:rPr>
                <w:bCs/>
                <w:i/>
                <w:iCs/>
              </w:rPr>
              <w:t>CALR</w:t>
            </w:r>
            <w:r w:rsidR="007B37E5" w:rsidRPr="00916478">
              <w:rPr>
                <w:bCs/>
              </w:rPr>
              <w:t xml:space="preserve"> and </w:t>
            </w:r>
            <w:r w:rsidR="007B37E5" w:rsidRPr="00916478">
              <w:rPr>
                <w:bCs/>
                <w:i/>
                <w:iCs/>
              </w:rPr>
              <w:t>MPL</w:t>
            </w:r>
            <w:r w:rsidR="007B37E5" w:rsidRPr="00916478">
              <w:rPr>
                <w:bCs/>
              </w:rPr>
              <w:t xml:space="preserve"> variants</w:t>
            </w:r>
          </w:p>
        </w:tc>
        <w:tc>
          <w:tcPr>
            <w:tcW w:w="701" w:type="dxa"/>
          </w:tcPr>
          <w:p w14:paraId="335A85C4" w14:textId="77777777" w:rsidR="00A7466B" w:rsidRPr="00916478" w:rsidRDefault="00A7466B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2CA78F6" w14:textId="77777777" w:rsidR="00A7466B" w:rsidRPr="00916478" w:rsidRDefault="00A7466B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C8F3728" w14:textId="77777777" w:rsidR="00A7466B" w:rsidRPr="00916478" w:rsidRDefault="00A7466B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D43BF71" w14:textId="77777777" w:rsidR="00A7466B" w:rsidRPr="00916478" w:rsidRDefault="00A7466B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40DE4F3A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7CD99E8B" w14:textId="1AD40F13" w:rsidR="007B37E5" w:rsidRPr="00916478" w:rsidRDefault="007B37E5" w:rsidP="00916478">
            <w:pPr>
              <w:pStyle w:val="Standard"/>
              <w:spacing w:before="60" w:after="60" w:line="240" w:lineRule="auto"/>
            </w:pPr>
            <w:proofErr w:type="gramStart"/>
            <w:r w:rsidRPr="00916478">
              <w:rPr>
                <w:b/>
                <w:bCs/>
              </w:rPr>
              <w:t>2</w:t>
            </w:r>
            <w:r w:rsidRPr="00916478">
              <w:t>  </w:t>
            </w:r>
            <w:r w:rsidR="00CA7B96" w:rsidRPr="00916478">
              <w:t>P</w:t>
            </w:r>
            <w:r w:rsidRPr="00916478">
              <w:t>atients</w:t>
            </w:r>
            <w:proofErr w:type="gramEnd"/>
            <w:r w:rsidRPr="00916478">
              <w:t xml:space="preserve"> </w:t>
            </w:r>
            <w:r w:rsidRPr="00916478">
              <w:rPr>
                <w:bCs/>
              </w:rPr>
              <w:t xml:space="preserve">with persistent thrombocytosis who were negative for </w:t>
            </w:r>
            <w:r w:rsidRPr="00916478">
              <w:rPr>
                <w:bCs/>
                <w:i/>
                <w:iCs/>
              </w:rPr>
              <w:t>JAK2</w:t>
            </w:r>
            <w:r w:rsidRPr="00916478">
              <w:rPr>
                <w:bCs/>
              </w:rPr>
              <w:t xml:space="preserve">, </w:t>
            </w:r>
            <w:r w:rsidRPr="00916478">
              <w:rPr>
                <w:bCs/>
                <w:i/>
                <w:iCs/>
              </w:rPr>
              <w:t>CALR</w:t>
            </w:r>
            <w:r w:rsidRPr="00916478">
              <w:rPr>
                <w:bCs/>
              </w:rPr>
              <w:t xml:space="preserve"> and </w:t>
            </w:r>
            <w:r w:rsidRPr="00916478">
              <w:rPr>
                <w:bCs/>
                <w:i/>
                <w:iCs/>
              </w:rPr>
              <w:t>MPL</w:t>
            </w:r>
            <w:r w:rsidRPr="00916478">
              <w:rPr>
                <w:bCs/>
              </w:rPr>
              <w:t xml:space="preserve"> variants or had atypical features</w:t>
            </w:r>
            <w:r w:rsidR="00CA7B96" w:rsidRPr="00916478">
              <w:rPr>
                <w:bCs/>
              </w:rPr>
              <w:t xml:space="preserve"> were</w:t>
            </w:r>
            <w:r w:rsidRPr="00916478">
              <w:rPr>
                <w:bCs/>
              </w:rPr>
              <w:t xml:space="preserve"> tested for </w:t>
            </w:r>
            <w:r w:rsidRPr="00916478">
              <w:rPr>
                <w:bCs/>
                <w:i/>
                <w:iCs/>
              </w:rPr>
              <w:t xml:space="preserve">BCR-ABL1 </w:t>
            </w:r>
          </w:p>
        </w:tc>
        <w:tc>
          <w:tcPr>
            <w:tcW w:w="701" w:type="dxa"/>
          </w:tcPr>
          <w:p w14:paraId="43A43E98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F02300D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1FA2C9A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58DED88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6849280C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B922F3A" w14:textId="7CEF39D4" w:rsidR="007B37E5" w:rsidRPr="00916478" w:rsidRDefault="007B37E5" w:rsidP="00916478">
            <w:pPr>
              <w:pStyle w:val="Standard"/>
              <w:spacing w:before="60" w:after="60" w:line="240" w:lineRule="auto"/>
            </w:pPr>
            <w:proofErr w:type="gramStart"/>
            <w:r w:rsidRPr="00916478">
              <w:rPr>
                <w:b/>
              </w:rPr>
              <w:t>3</w:t>
            </w:r>
            <w:r w:rsidRPr="00916478">
              <w:rPr>
                <w:bCs/>
              </w:rPr>
              <w:t>  </w:t>
            </w:r>
            <w:r w:rsidR="00CA7B96" w:rsidRPr="00916478">
              <w:rPr>
                <w:bCs/>
              </w:rPr>
              <w:t>P</w:t>
            </w:r>
            <w:r w:rsidRPr="00916478">
              <w:rPr>
                <w:bCs/>
              </w:rPr>
              <w:t>atients</w:t>
            </w:r>
            <w:proofErr w:type="gramEnd"/>
            <w:r w:rsidRPr="00916478">
              <w:rPr>
                <w:bCs/>
              </w:rPr>
              <w:t xml:space="preserve"> with bone marrow histology and clinical features consistent with PMF (+/- suggestive features of MDS or MDS/MPN) who tested negative for</w:t>
            </w:r>
            <w:r w:rsidRPr="00916478">
              <w:rPr>
                <w:bCs/>
                <w:i/>
                <w:iCs/>
              </w:rPr>
              <w:t xml:space="preserve"> JAK2</w:t>
            </w:r>
            <w:r w:rsidRPr="00916478">
              <w:rPr>
                <w:bCs/>
              </w:rPr>
              <w:t>/</w:t>
            </w:r>
            <w:r w:rsidRPr="00916478">
              <w:rPr>
                <w:bCs/>
                <w:i/>
                <w:iCs/>
              </w:rPr>
              <w:t>CALR</w:t>
            </w:r>
            <w:r w:rsidRPr="00916478">
              <w:rPr>
                <w:bCs/>
              </w:rPr>
              <w:t>/</w:t>
            </w:r>
            <w:r w:rsidRPr="00916478">
              <w:rPr>
                <w:bCs/>
                <w:i/>
                <w:iCs/>
              </w:rPr>
              <w:t>MPL</w:t>
            </w:r>
            <w:r w:rsidR="001B4D1A" w:rsidRPr="00916478">
              <w:rPr>
                <w:bCs/>
              </w:rPr>
              <w:t xml:space="preserve"> </w:t>
            </w:r>
            <w:r w:rsidRPr="00916478">
              <w:rPr>
                <w:bCs/>
              </w:rPr>
              <w:t xml:space="preserve">underwent a myeloid gene panel and cytogenetic analysis (or equivalent) </w:t>
            </w:r>
          </w:p>
        </w:tc>
        <w:tc>
          <w:tcPr>
            <w:tcW w:w="701" w:type="dxa"/>
          </w:tcPr>
          <w:p w14:paraId="222A7EAB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34A1B3F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D041168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01CB49A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77EC6465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514942C1" w14:textId="5A601506" w:rsidR="007B37E5" w:rsidRPr="00916478" w:rsidRDefault="00C66F61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</w:rPr>
              <w:t>4</w:t>
            </w:r>
            <w:r w:rsidRPr="00916478">
              <w:rPr>
                <w:rFonts w:ascii="Arial" w:hAnsi="Arial" w:cs="Arial"/>
                <w:bCs/>
              </w:rPr>
              <w:t>  </w:t>
            </w:r>
            <w:r w:rsidR="001B4D1A" w:rsidRPr="00916478">
              <w:rPr>
                <w:rFonts w:ascii="Arial" w:hAnsi="Arial" w:cs="Arial"/>
                <w:bCs/>
              </w:rPr>
              <w:t>P</w:t>
            </w:r>
            <w:r w:rsidRPr="00916478">
              <w:rPr>
                <w:rFonts w:ascii="Arial" w:hAnsi="Arial" w:cs="Arial"/>
                <w:bCs/>
              </w:rPr>
              <w:t>atients</w:t>
            </w:r>
            <w:proofErr w:type="gramEnd"/>
            <w:r w:rsidRPr="00916478">
              <w:rPr>
                <w:rFonts w:ascii="Arial" w:hAnsi="Arial" w:cs="Arial"/>
                <w:bCs/>
              </w:rPr>
              <w:t xml:space="preserve"> with myelofibrosis who were candidates for allogeneic stem cell transplant underwent myeloid gene panel testing and conventional karyotyping</w:t>
            </w:r>
            <w:r w:rsidRPr="00916478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01" w:type="dxa"/>
          </w:tcPr>
          <w:p w14:paraId="0292C547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3A6DC21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357C5B1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947F0C5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1815F918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10A97A2A" w14:textId="59BE99EF" w:rsidR="007B37E5" w:rsidRPr="00916478" w:rsidRDefault="00C66F61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</w:rPr>
              <w:lastRenderedPageBreak/>
              <w:t>5</w:t>
            </w:r>
            <w:r w:rsidRPr="00916478">
              <w:rPr>
                <w:rFonts w:ascii="Arial" w:hAnsi="Arial" w:cs="Arial"/>
                <w:bCs/>
              </w:rPr>
              <w:t>  MPN</w:t>
            </w:r>
            <w:proofErr w:type="gramEnd"/>
            <w:r w:rsidRPr="00916478">
              <w:rPr>
                <w:rFonts w:ascii="Arial" w:hAnsi="Arial" w:cs="Arial"/>
                <w:bCs/>
              </w:rPr>
              <w:t xml:space="preserve"> patients who tested positive for</w:t>
            </w:r>
            <w:r w:rsidRPr="00916478">
              <w:rPr>
                <w:rFonts w:ascii="Arial" w:hAnsi="Arial" w:cs="Arial"/>
                <w:bCs/>
                <w:i/>
                <w:iCs/>
              </w:rPr>
              <w:t xml:space="preserve"> JAK2</w:t>
            </w:r>
            <w:r w:rsidRPr="00916478">
              <w:rPr>
                <w:rFonts w:ascii="Arial" w:hAnsi="Arial" w:cs="Arial"/>
                <w:bCs/>
              </w:rPr>
              <w:t>/</w:t>
            </w:r>
            <w:r w:rsidRPr="00916478">
              <w:rPr>
                <w:rFonts w:ascii="Arial" w:hAnsi="Arial" w:cs="Arial"/>
                <w:bCs/>
                <w:i/>
                <w:iCs/>
              </w:rPr>
              <w:t>CALR</w:t>
            </w:r>
            <w:r w:rsidRPr="00916478">
              <w:rPr>
                <w:rFonts w:ascii="Arial" w:hAnsi="Arial" w:cs="Arial"/>
                <w:bCs/>
              </w:rPr>
              <w:t>/</w:t>
            </w:r>
            <w:r w:rsidRPr="00916478">
              <w:rPr>
                <w:rFonts w:ascii="Arial" w:hAnsi="Arial" w:cs="Arial"/>
                <w:bCs/>
                <w:i/>
                <w:iCs/>
              </w:rPr>
              <w:t xml:space="preserve">MPL </w:t>
            </w:r>
            <w:r w:rsidRPr="00916478">
              <w:rPr>
                <w:rFonts w:ascii="Arial" w:hAnsi="Arial" w:cs="Arial"/>
                <w:bCs/>
              </w:rPr>
              <w:t xml:space="preserve">mutations and had additional cytopenia(s) at diagnosis, unexplained dysplasia, increased blasts (including </w:t>
            </w:r>
            <w:proofErr w:type="spellStart"/>
            <w:r w:rsidRPr="00916478">
              <w:rPr>
                <w:rFonts w:ascii="Arial" w:hAnsi="Arial" w:cs="Arial"/>
                <w:bCs/>
              </w:rPr>
              <w:t>blastic</w:t>
            </w:r>
            <w:proofErr w:type="spellEnd"/>
            <w:r w:rsidRPr="00916478">
              <w:rPr>
                <w:rFonts w:ascii="Arial" w:hAnsi="Arial" w:cs="Arial"/>
                <w:bCs/>
              </w:rPr>
              <w:t xml:space="preserve"> transformation), ring </w:t>
            </w:r>
            <w:proofErr w:type="spellStart"/>
            <w:r w:rsidRPr="00916478">
              <w:rPr>
                <w:rFonts w:ascii="Arial" w:hAnsi="Arial" w:cs="Arial"/>
                <w:bCs/>
              </w:rPr>
              <w:t>sideroblasts</w:t>
            </w:r>
            <w:proofErr w:type="spellEnd"/>
            <w:r w:rsidRPr="00916478">
              <w:rPr>
                <w:rFonts w:ascii="Arial" w:hAnsi="Arial" w:cs="Arial"/>
                <w:bCs/>
              </w:rPr>
              <w:t xml:space="preserve">, peripheral blood </w:t>
            </w:r>
            <w:proofErr w:type="spellStart"/>
            <w:r w:rsidRPr="00916478">
              <w:rPr>
                <w:rFonts w:ascii="Arial" w:hAnsi="Arial" w:cs="Arial"/>
                <w:bCs/>
              </w:rPr>
              <w:t>monocytosis</w:t>
            </w:r>
            <w:proofErr w:type="spellEnd"/>
            <w:r w:rsidRPr="00916478">
              <w:rPr>
                <w:rFonts w:ascii="Arial" w:hAnsi="Arial" w:cs="Arial"/>
                <w:bCs/>
              </w:rPr>
              <w:t xml:space="preserve"> or atypical clinical features underwent myeloid gene panel testing</w:t>
            </w:r>
          </w:p>
        </w:tc>
        <w:tc>
          <w:tcPr>
            <w:tcW w:w="701" w:type="dxa"/>
          </w:tcPr>
          <w:p w14:paraId="50C059A6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E3C1E93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36DF578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C6EF768" w14:textId="77777777" w:rsidR="007B37E5" w:rsidRPr="00916478" w:rsidRDefault="007B37E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71A7827C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14A53BAE" w14:textId="6D9CD5D8" w:rsidR="00C66F61" w:rsidRPr="00916478" w:rsidRDefault="00C66F61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</w:rPr>
              <w:t>6</w:t>
            </w:r>
            <w:r w:rsidRPr="00916478">
              <w:rPr>
                <w:rFonts w:ascii="Arial" w:hAnsi="Arial" w:cs="Arial"/>
                <w:bCs/>
              </w:rPr>
              <w:t>  </w:t>
            </w:r>
            <w:r w:rsidR="00673E84" w:rsidRPr="00916478">
              <w:rPr>
                <w:rFonts w:ascii="Arial" w:hAnsi="Arial" w:cs="Arial"/>
                <w:bCs/>
              </w:rPr>
              <w:t>P</w:t>
            </w:r>
            <w:r w:rsidRPr="00916478">
              <w:rPr>
                <w:rFonts w:ascii="Arial" w:hAnsi="Arial" w:cs="Arial"/>
                <w:bCs/>
              </w:rPr>
              <w:t>atients</w:t>
            </w:r>
            <w:proofErr w:type="gramEnd"/>
            <w:r w:rsidRPr="00916478">
              <w:rPr>
                <w:rFonts w:ascii="Arial" w:hAnsi="Arial" w:cs="Arial"/>
                <w:bCs/>
              </w:rPr>
              <w:t xml:space="preserve"> with persistent eosinophilia w</w:t>
            </w:r>
            <w:r w:rsidR="00673E84" w:rsidRPr="00916478">
              <w:rPr>
                <w:rFonts w:ascii="Arial" w:hAnsi="Arial" w:cs="Arial"/>
                <w:bCs/>
              </w:rPr>
              <w:t xml:space="preserve">ere </w:t>
            </w:r>
            <w:r w:rsidRPr="00916478">
              <w:rPr>
                <w:rFonts w:ascii="Arial" w:hAnsi="Arial" w:cs="Arial"/>
                <w:bCs/>
              </w:rPr>
              <w:t xml:space="preserve">investigated initially for </w:t>
            </w:r>
            <w:r w:rsidRPr="00916478">
              <w:rPr>
                <w:rFonts w:ascii="Arial" w:hAnsi="Arial" w:cs="Arial"/>
                <w:bCs/>
                <w:i/>
                <w:iCs/>
              </w:rPr>
              <w:t>FIP1L1-PDGFRA</w:t>
            </w:r>
            <w:r w:rsidRPr="00916478">
              <w:rPr>
                <w:rFonts w:ascii="Arial" w:hAnsi="Arial" w:cs="Arial"/>
                <w:bCs/>
              </w:rPr>
              <w:t xml:space="preserve"> by FISH and/or RT-PCR</w:t>
            </w:r>
          </w:p>
        </w:tc>
        <w:tc>
          <w:tcPr>
            <w:tcW w:w="701" w:type="dxa"/>
          </w:tcPr>
          <w:p w14:paraId="21EF3F48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25B620E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6CD9611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802E212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1C2E85AF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45DD8274" w14:textId="77E37EB8" w:rsidR="00C66F61" w:rsidRPr="00916478" w:rsidRDefault="00C66F61" w:rsidP="00916478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proofErr w:type="gramStart"/>
            <w:r w:rsidRPr="00916478">
              <w:rPr>
                <w:rFonts w:ascii="Arial" w:hAnsi="Arial" w:cs="Arial"/>
                <w:b/>
                <w:bCs/>
              </w:rPr>
              <w:t>7</w:t>
            </w:r>
            <w:r w:rsidRPr="00916478">
              <w:rPr>
                <w:rFonts w:ascii="Arial" w:hAnsi="Arial" w:cs="Arial"/>
              </w:rPr>
              <w:t>  </w:t>
            </w:r>
            <w:r w:rsidR="00673E84" w:rsidRPr="00916478">
              <w:rPr>
                <w:rFonts w:ascii="Arial" w:hAnsi="Arial" w:cs="Arial"/>
              </w:rPr>
              <w:t>P</w:t>
            </w:r>
            <w:r w:rsidRPr="00916478">
              <w:rPr>
                <w:rFonts w:ascii="Arial" w:hAnsi="Arial" w:cs="Arial"/>
              </w:rPr>
              <w:t>atients</w:t>
            </w:r>
            <w:proofErr w:type="gramEnd"/>
            <w:r w:rsidRPr="00916478">
              <w:rPr>
                <w:rFonts w:ascii="Arial" w:hAnsi="Arial" w:cs="Arial"/>
              </w:rPr>
              <w:t xml:space="preserve"> with a suspected myeloid neoplasm who were negative for</w:t>
            </w:r>
            <w:r w:rsidRPr="00916478">
              <w:rPr>
                <w:rFonts w:ascii="Arial" w:hAnsi="Arial" w:cs="Arial"/>
                <w:i/>
                <w:iCs/>
              </w:rPr>
              <w:t xml:space="preserve"> FIP1L1-PDGFRA</w:t>
            </w:r>
            <w:r w:rsidRPr="00916478">
              <w:rPr>
                <w:rFonts w:ascii="Arial" w:hAnsi="Arial" w:cs="Arial"/>
              </w:rPr>
              <w:t xml:space="preserve"> underwent </w:t>
            </w:r>
            <w:r w:rsidRPr="00916478">
              <w:rPr>
                <w:rFonts w:ascii="Arial" w:hAnsi="Arial" w:cs="Arial"/>
                <w:bCs/>
              </w:rPr>
              <w:t xml:space="preserve">bone marrow cytogenetics or FISH to screen for other fusion genes, which </w:t>
            </w:r>
            <w:r w:rsidR="00926CB1" w:rsidRPr="00916478">
              <w:rPr>
                <w:rFonts w:ascii="Arial" w:hAnsi="Arial" w:cs="Arial"/>
                <w:bCs/>
              </w:rPr>
              <w:t>were</w:t>
            </w:r>
            <w:r w:rsidRPr="00916478">
              <w:rPr>
                <w:rFonts w:ascii="Arial" w:hAnsi="Arial" w:cs="Arial"/>
                <w:bCs/>
              </w:rPr>
              <w:t xml:space="preserve"> then be confirmed by molecular methods</w:t>
            </w:r>
          </w:p>
        </w:tc>
        <w:tc>
          <w:tcPr>
            <w:tcW w:w="701" w:type="dxa"/>
          </w:tcPr>
          <w:p w14:paraId="5DE27E85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51CA11C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65DA57C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1A2589F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12977957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73936519" w14:textId="2AD16377" w:rsidR="00C66F61" w:rsidRPr="00916478" w:rsidRDefault="0019621B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</w:rPr>
              <w:t>8</w:t>
            </w:r>
            <w:r w:rsidR="00C66F61" w:rsidRPr="00916478">
              <w:rPr>
                <w:rFonts w:ascii="Arial" w:hAnsi="Arial" w:cs="Arial"/>
                <w:bCs/>
              </w:rPr>
              <w:t>  </w:t>
            </w:r>
            <w:r w:rsidR="00673E84" w:rsidRPr="00916478">
              <w:rPr>
                <w:rFonts w:ascii="Arial" w:hAnsi="Arial" w:cs="Arial"/>
                <w:bCs/>
              </w:rPr>
              <w:t>P</w:t>
            </w:r>
            <w:r w:rsidR="00C66F61" w:rsidRPr="00916478">
              <w:rPr>
                <w:rFonts w:ascii="Arial" w:hAnsi="Arial" w:cs="Arial"/>
                <w:bCs/>
              </w:rPr>
              <w:t>atients</w:t>
            </w:r>
            <w:proofErr w:type="gramEnd"/>
            <w:r w:rsidR="00C66F61" w:rsidRPr="00916478">
              <w:rPr>
                <w:rFonts w:ascii="Arial" w:hAnsi="Arial" w:cs="Arial"/>
                <w:bCs/>
              </w:rPr>
              <w:t xml:space="preserve"> with a clinical suspicion of </w:t>
            </w:r>
            <w:proofErr w:type="spellStart"/>
            <w:r w:rsidR="00C66F61" w:rsidRPr="00916478">
              <w:rPr>
                <w:rFonts w:ascii="Arial" w:hAnsi="Arial" w:cs="Arial"/>
                <w:bCs/>
              </w:rPr>
              <w:t>mastocytosis</w:t>
            </w:r>
            <w:proofErr w:type="spellEnd"/>
            <w:r w:rsidR="00673E84" w:rsidRPr="00916478">
              <w:rPr>
                <w:rFonts w:ascii="Arial" w:hAnsi="Arial" w:cs="Arial"/>
                <w:bCs/>
              </w:rPr>
              <w:t xml:space="preserve"> </w:t>
            </w:r>
            <w:r w:rsidR="00C66F61" w:rsidRPr="00916478">
              <w:rPr>
                <w:rFonts w:ascii="Arial" w:hAnsi="Arial" w:cs="Arial"/>
                <w:bCs/>
              </w:rPr>
              <w:t xml:space="preserve">underwent sensitive testing for </w:t>
            </w:r>
            <w:r w:rsidR="00C66F61" w:rsidRPr="00916478">
              <w:rPr>
                <w:rFonts w:ascii="Arial" w:hAnsi="Arial" w:cs="Arial"/>
                <w:bCs/>
                <w:i/>
                <w:iCs/>
              </w:rPr>
              <w:t xml:space="preserve">KIT </w:t>
            </w:r>
            <w:r w:rsidR="00C66F61" w:rsidRPr="00916478">
              <w:rPr>
                <w:rFonts w:ascii="Arial" w:hAnsi="Arial" w:cs="Arial"/>
                <w:bCs/>
              </w:rPr>
              <w:t>D816V</w:t>
            </w:r>
          </w:p>
        </w:tc>
        <w:tc>
          <w:tcPr>
            <w:tcW w:w="701" w:type="dxa"/>
          </w:tcPr>
          <w:p w14:paraId="789A772D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8DAE65E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0C48913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ECB9170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5E7C6348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5041FF6A" w14:textId="35F1379A" w:rsidR="00C66F61" w:rsidRPr="00916478" w:rsidRDefault="0019621B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  <w:bCs/>
              </w:rPr>
              <w:t>9</w:t>
            </w:r>
            <w:r w:rsidR="00C66F61" w:rsidRPr="00916478">
              <w:rPr>
                <w:rFonts w:ascii="Arial" w:hAnsi="Arial" w:cs="Arial"/>
                <w:bCs/>
              </w:rPr>
              <w:t>  </w:t>
            </w:r>
            <w:r w:rsidR="00673E84" w:rsidRPr="00916478">
              <w:rPr>
                <w:rFonts w:ascii="Arial" w:hAnsi="Arial" w:cs="Arial"/>
                <w:bCs/>
              </w:rPr>
              <w:t>P</w:t>
            </w:r>
            <w:r w:rsidR="00C66F61" w:rsidRPr="00916478">
              <w:rPr>
                <w:rFonts w:ascii="Arial" w:hAnsi="Arial" w:cs="Arial"/>
                <w:bCs/>
              </w:rPr>
              <w:t>atients</w:t>
            </w:r>
            <w:proofErr w:type="gramEnd"/>
            <w:r w:rsidR="00C66F61" w:rsidRPr="00916478">
              <w:rPr>
                <w:rFonts w:ascii="Arial" w:hAnsi="Arial" w:cs="Arial"/>
                <w:bCs/>
              </w:rPr>
              <w:t xml:space="preserve"> with advanced systemic </w:t>
            </w:r>
            <w:proofErr w:type="spellStart"/>
            <w:r w:rsidR="00C66F61" w:rsidRPr="00916478">
              <w:rPr>
                <w:rFonts w:ascii="Arial" w:hAnsi="Arial" w:cs="Arial"/>
                <w:bCs/>
              </w:rPr>
              <w:t>mastocytosis</w:t>
            </w:r>
            <w:proofErr w:type="spellEnd"/>
            <w:r w:rsidR="00C66F61" w:rsidRPr="00916478">
              <w:rPr>
                <w:rFonts w:ascii="Arial" w:hAnsi="Arial" w:cs="Arial"/>
                <w:bCs/>
              </w:rPr>
              <w:t xml:space="preserve"> who were candidates for allogeneic stem cell transplant</w:t>
            </w:r>
            <w:r w:rsidR="00673E84" w:rsidRPr="00916478">
              <w:rPr>
                <w:rFonts w:ascii="Arial" w:hAnsi="Arial" w:cs="Arial"/>
                <w:bCs/>
              </w:rPr>
              <w:t xml:space="preserve"> </w:t>
            </w:r>
            <w:r w:rsidR="00C66F61" w:rsidRPr="00916478">
              <w:rPr>
                <w:rFonts w:ascii="Arial" w:hAnsi="Arial" w:cs="Arial"/>
                <w:bCs/>
              </w:rPr>
              <w:t xml:space="preserve">underwent myeloid panel analysis </w:t>
            </w:r>
          </w:p>
        </w:tc>
        <w:tc>
          <w:tcPr>
            <w:tcW w:w="701" w:type="dxa"/>
          </w:tcPr>
          <w:p w14:paraId="0EF06365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721E405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A3574DA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FD08B49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49BBE96C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868A7AD" w14:textId="3E2DA34C" w:rsidR="00C66F61" w:rsidRPr="00916478" w:rsidRDefault="0019621B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  <w:bCs/>
              </w:rPr>
              <w:t>10</w:t>
            </w:r>
            <w:r w:rsidR="00C66F61" w:rsidRPr="00916478">
              <w:rPr>
                <w:rFonts w:ascii="Arial" w:hAnsi="Arial" w:cs="Arial"/>
                <w:bCs/>
              </w:rPr>
              <w:t>  </w:t>
            </w:r>
            <w:r w:rsidR="00673E84" w:rsidRPr="00916478">
              <w:rPr>
                <w:rFonts w:ascii="Arial" w:hAnsi="Arial" w:cs="Arial"/>
                <w:bCs/>
              </w:rPr>
              <w:t>P</w:t>
            </w:r>
            <w:r w:rsidR="00C66F61" w:rsidRPr="00916478">
              <w:rPr>
                <w:rFonts w:ascii="Arial" w:hAnsi="Arial" w:cs="Arial"/>
                <w:bCs/>
              </w:rPr>
              <w:t>atients</w:t>
            </w:r>
            <w:proofErr w:type="gramEnd"/>
            <w:r w:rsidR="00C66F61" w:rsidRPr="00916478">
              <w:rPr>
                <w:rFonts w:ascii="Arial" w:hAnsi="Arial" w:cs="Arial"/>
                <w:bCs/>
              </w:rPr>
              <w:t xml:space="preserve"> with suspected MDS/MPN</w:t>
            </w:r>
            <w:r w:rsidR="00673E84" w:rsidRPr="00916478">
              <w:rPr>
                <w:rFonts w:ascii="Arial" w:hAnsi="Arial" w:cs="Arial"/>
                <w:bCs/>
              </w:rPr>
              <w:t xml:space="preserve"> </w:t>
            </w:r>
            <w:r w:rsidR="00C66F61" w:rsidRPr="00916478">
              <w:rPr>
                <w:rFonts w:ascii="Arial" w:hAnsi="Arial" w:cs="Arial"/>
                <w:bCs/>
              </w:rPr>
              <w:t xml:space="preserve">underwent </w:t>
            </w:r>
            <w:r w:rsidR="00C66F61" w:rsidRPr="00916478">
              <w:rPr>
                <w:rFonts w:ascii="Arial" w:hAnsi="Arial" w:cs="Arial"/>
                <w:bCs/>
                <w:i/>
                <w:iCs/>
              </w:rPr>
              <w:t>BCR-ABL1</w:t>
            </w:r>
            <w:r w:rsidR="00C66F61" w:rsidRPr="00916478">
              <w:rPr>
                <w:rFonts w:ascii="Arial" w:hAnsi="Arial" w:cs="Arial"/>
                <w:bCs/>
              </w:rPr>
              <w:t xml:space="preserve"> testing</w:t>
            </w:r>
            <w:r w:rsidR="00673E84" w:rsidRPr="00916478">
              <w:rPr>
                <w:rFonts w:ascii="Arial" w:hAnsi="Arial" w:cs="Arial"/>
                <w:bCs/>
              </w:rPr>
              <w:t xml:space="preserve">, </w:t>
            </w:r>
            <w:r w:rsidR="00C66F61" w:rsidRPr="00916478">
              <w:rPr>
                <w:rFonts w:ascii="Arial" w:hAnsi="Arial" w:cs="Arial"/>
                <w:bCs/>
              </w:rPr>
              <w:t>and those with eosinophilia</w:t>
            </w:r>
            <w:r w:rsidR="00673E84" w:rsidRPr="00916478">
              <w:rPr>
                <w:rFonts w:ascii="Arial" w:hAnsi="Arial" w:cs="Arial"/>
                <w:bCs/>
              </w:rPr>
              <w:t xml:space="preserve"> </w:t>
            </w:r>
            <w:r w:rsidR="00C66F61" w:rsidRPr="00916478">
              <w:rPr>
                <w:rFonts w:ascii="Arial" w:hAnsi="Arial" w:cs="Arial"/>
                <w:bCs/>
              </w:rPr>
              <w:t>underwent testing for rearrangements associated with MLN-</w:t>
            </w:r>
            <w:proofErr w:type="spellStart"/>
            <w:r w:rsidR="00671D2D" w:rsidRPr="00916478">
              <w:rPr>
                <w:rFonts w:ascii="Arial" w:hAnsi="Arial" w:cs="Arial"/>
                <w:bCs/>
              </w:rPr>
              <w:t>E</w:t>
            </w:r>
            <w:r w:rsidR="00C66F61" w:rsidRPr="00916478">
              <w:rPr>
                <w:rFonts w:ascii="Arial" w:hAnsi="Arial" w:cs="Arial"/>
                <w:bCs/>
              </w:rPr>
              <w:t>o</w:t>
            </w:r>
            <w:proofErr w:type="spellEnd"/>
            <w:r w:rsidR="00C66F61" w:rsidRPr="0091647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701" w:type="dxa"/>
          </w:tcPr>
          <w:p w14:paraId="51F54D58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AA51D55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B632317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54601B2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6FBAC35E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1715C0D" w14:textId="3FF6C342" w:rsidR="00C66F61" w:rsidRPr="00916478" w:rsidRDefault="00C66F61" w:rsidP="00916478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16478">
              <w:rPr>
                <w:rFonts w:ascii="Arial" w:hAnsi="Arial" w:cs="Arial"/>
                <w:b/>
              </w:rPr>
              <w:t>1</w:t>
            </w:r>
            <w:r w:rsidR="0019621B" w:rsidRPr="00916478">
              <w:rPr>
                <w:rFonts w:ascii="Arial" w:hAnsi="Arial" w:cs="Arial"/>
                <w:b/>
              </w:rPr>
              <w:t>1</w:t>
            </w:r>
            <w:r w:rsidRPr="00916478">
              <w:rPr>
                <w:rFonts w:ascii="Arial" w:hAnsi="Arial" w:cs="Arial"/>
                <w:bCs/>
              </w:rPr>
              <w:t>  </w:t>
            </w:r>
            <w:r w:rsidR="00673E84" w:rsidRPr="00916478">
              <w:rPr>
                <w:rFonts w:ascii="Arial" w:hAnsi="Arial" w:cs="Arial"/>
                <w:bCs/>
              </w:rPr>
              <w:t>P</w:t>
            </w:r>
            <w:r w:rsidRPr="00916478">
              <w:rPr>
                <w:rFonts w:ascii="Arial" w:hAnsi="Arial" w:cs="Arial"/>
                <w:bCs/>
              </w:rPr>
              <w:t>atients</w:t>
            </w:r>
            <w:proofErr w:type="gramEnd"/>
            <w:r w:rsidRPr="00916478">
              <w:rPr>
                <w:rFonts w:ascii="Arial" w:hAnsi="Arial" w:cs="Arial"/>
                <w:bCs/>
              </w:rPr>
              <w:t xml:space="preserve"> diagnosed with MDS/MPN and those with suspected MDS/MPN but with indeterminate morphology</w:t>
            </w:r>
            <w:r w:rsidR="00673E84" w:rsidRPr="00916478">
              <w:rPr>
                <w:rFonts w:ascii="Arial" w:hAnsi="Arial" w:cs="Arial"/>
                <w:bCs/>
              </w:rPr>
              <w:t xml:space="preserve"> </w:t>
            </w:r>
            <w:r w:rsidRPr="00916478">
              <w:rPr>
                <w:rFonts w:ascii="Arial" w:hAnsi="Arial" w:cs="Arial"/>
                <w:bCs/>
              </w:rPr>
              <w:t>underwent myeloid gene panel analysis and bone marrow cytogenetics or SNP array</w:t>
            </w:r>
          </w:p>
        </w:tc>
        <w:tc>
          <w:tcPr>
            <w:tcW w:w="701" w:type="dxa"/>
          </w:tcPr>
          <w:p w14:paraId="74E502E9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0AD9A96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F1027C2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9D23151" w14:textId="77777777" w:rsidR="00C66F61" w:rsidRPr="00916478" w:rsidRDefault="00C66F61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17B65" w:rsidRPr="00916478" w14:paraId="61FDF2F9" w14:textId="77777777" w:rsidTr="006E5580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F659B8D" w14:textId="78AD9C3B" w:rsidR="00E17B65" w:rsidRPr="00916478" w:rsidRDefault="00673E84" w:rsidP="00916478">
            <w:pPr>
              <w:spacing w:before="60" w:after="60"/>
              <w:ind w:left="0"/>
              <w:jc w:val="left"/>
              <w:rPr>
                <w:rFonts w:ascii="Arial" w:hAnsi="Arial" w:cs="Arial"/>
                <w:bCs/>
              </w:rPr>
            </w:pPr>
            <w:r w:rsidRPr="00916478">
              <w:rPr>
                <w:rFonts w:ascii="Arial" w:hAnsi="Arial" w:cs="Arial"/>
                <w:bCs/>
              </w:rPr>
              <w:t>P</w:t>
            </w:r>
            <w:r w:rsidR="00E17B65" w:rsidRPr="00916478">
              <w:rPr>
                <w:rFonts w:ascii="Arial" w:hAnsi="Arial" w:cs="Arial"/>
                <w:bCs/>
              </w:rPr>
              <w:t>atients who underwent genetic testing but are not covered by any of the above standards</w:t>
            </w:r>
          </w:p>
        </w:tc>
        <w:tc>
          <w:tcPr>
            <w:tcW w:w="701" w:type="dxa"/>
          </w:tcPr>
          <w:p w14:paraId="480D2832" w14:textId="77777777" w:rsidR="00E17B65" w:rsidRPr="00916478" w:rsidRDefault="00E17B6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BCBD3F1" w14:textId="77777777" w:rsidR="00E17B65" w:rsidRPr="00916478" w:rsidRDefault="00E17B65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58E8CDC" w14:textId="342E23A2" w:rsidR="00E17B65" w:rsidRPr="00916478" w:rsidRDefault="00E17B65">
            <w:pPr>
              <w:keepNext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</w:rPr>
              <w:t>What test was performed?</w:t>
            </w:r>
          </w:p>
        </w:tc>
        <w:tc>
          <w:tcPr>
            <w:tcW w:w="2451" w:type="dxa"/>
          </w:tcPr>
          <w:p w14:paraId="18BE9244" w14:textId="560C7B62" w:rsidR="00E17B65" w:rsidRPr="00916478" w:rsidRDefault="00E17B65">
            <w:pPr>
              <w:keepNext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916478">
              <w:rPr>
                <w:rFonts w:ascii="Arial" w:hAnsi="Arial" w:cs="Arial"/>
              </w:rPr>
              <w:t>What indication was given for the request?</w:t>
            </w:r>
          </w:p>
        </w:tc>
      </w:tr>
    </w:tbl>
    <w:p w14:paraId="42D464B0" w14:textId="77777777" w:rsidR="00A47219" w:rsidRPr="00916478" w:rsidRDefault="00A47219">
      <w:pPr>
        <w:keepNext/>
        <w:ind w:left="0"/>
        <w:rPr>
          <w:rFonts w:ascii="Arial" w:hAnsi="Arial" w:cs="Arial"/>
          <w:lang w:val="sv-SE"/>
        </w:rPr>
      </w:pPr>
    </w:p>
    <w:p w14:paraId="6927804A" w14:textId="77777777" w:rsidR="00A47219" w:rsidRPr="00916478" w:rsidRDefault="00A47219">
      <w:pPr>
        <w:ind w:left="0"/>
        <w:rPr>
          <w:rFonts w:ascii="Arial" w:hAnsi="Arial" w:cs="Arial"/>
          <w:bCs/>
        </w:rPr>
      </w:pPr>
    </w:p>
    <w:p w14:paraId="2B71743F" w14:textId="77777777" w:rsidR="00A47219" w:rsidRPr="00916478" w:rsidRDefault="00A7466B">
      <w:pPr>
        <w:ind w:left="0"/>
        <w:rPr>
          <w:rFonts w:ascii="Arial" w:hAnsi="Arial" w:cs="Arial"/>
          <w:bCs/>
        </w:rPr>
      </w:pPr>
      <w:r w:rsidRPr="00916478"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:rsidRPr="00916478" w14:paraId="7EF2B0BD" w14:textId="77777777">
        <w:tc>
          <w:tcPr>
            <w:tcW w:w="9854" w:type="dxa"/>
            <w:gridSpan w:val="7"/>
          </w:tcPr>
          <w:p w14:paraId="3A8554CD" w14:textId="77777777" w:rsidR="00EA1BA3" w:rsidRPr="00916478" w:rsidRDefault="005E2396" w:rsidP="00916478">
            <w:pPr>
              <w:spacing w:before="120" w:after="12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281313FE" w14:textId="5F06D6B7" w:rsidR="00A47219" w:rsidRPr="00916478" w:rsidRDefault="00673E84" w:rsidP="00916478">
            <w:pPr>
              <w:spacing w:before="60" w:after="12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color w:val="000000"/>
              </w:rPr>
              <w:t>An audit of compliance with the British Society for Haematology good practice paper on genetic testing of myeloproliferative disorders</w:t>
            </w:r>
            <w:r w:rsidRPr="00916478" w:rsidDel="00673E84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3112B40C" w14:textId="77777777" w:rsidTr="00CB7CB3">
        <w:tc>
          <w:tcPr>
            <w:tcW w:w="1989" w:type="dxa"/>
          </w:tcPr>
          <w:p w14:paraId="3F734F13" w14:textId="77777777" w:rsidR="00A47219" w:rsidRPr="00916478" w:rsidRDefault="005E2396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Audit r</w:t>
            </w:r>
            <w:r w:rsidR="00A47219" w:rsidRPr="00916478">
              <w:rPr>
                <w:rFonts w:ascii="Arial" w:hAnsi="Arial" w:cs="Arial"/>
                <w:b/>
                <w:bCs/>
              </w:rPr>
              <w:t>ecommendation</w:t>
            </w:r>
          </w:p>
          <w:p w14:paraId="45AD7507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2A6F6150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0DF516C1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0E7691AE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75BF7016" w14:textId="77777777" w:rsidR="00A47219" w:rsidRPr="00916478" w:rsidRDefault="005E2396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Barriers and c</w:t>
            </w:r>
            <w:r w:rsidR="00A47219" w:rsidRPr="00916478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4C3BFED1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34AB7776" w14:textId="77777777" w:rsidR="00A47219" w:rsidRPr="00916478" w:rsidRDefault="00A47219" w:rsidP="00916478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16478"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62A6B4CA" w14:textId="77777777" w:rsidTr="00CB7CB3">
        <w:tc>
          <w:tcPr>
            <w:tcW w:w="1989" w:type="dxa"/>
          </w:tcPr>
          <w:p w14:paraId="3592037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D9B63D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0D51FBC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D34145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1FD701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2C354A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A92E95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10DF58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F906CB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B8CE4A0" w14:textId="77777777" w:rsidTr="00CB7CB3">
        <w:tc>
          <w:tcPr>
            <w:tcW w:w="1989" w:type="dxa"/>
          </w:tcPr>
          <w:p w14:paraId="3072983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745CF2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0C297B0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E610C7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C28EE8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9547A9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8EF541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078AA8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033BAA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EB771A1" w14:textId="77777777" w:rsidTr="00CB7CB3">
        <w:tc>
          <w:tcPr>
            <w:tcW w:w="1989" w:type="dxa"/>
          </w:tcPr>
          <w:p w14:paraId="772B9D6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5F43A29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0C21B1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196ABE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C4CC51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8328C1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634AAF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D908FF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DEED6E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0424950" w14:textId="77777777" w:rsidTr="00CB7CB3">
        <w:tc>
          <w:tcPr>
            <w:tcW w:w="1989" w:type="dxa"/>
          </w:tcPr>
          <w:p w14:paraId="7E8EDDD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9E07AD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3D52A6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3C86FE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B7A03D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2F2A39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17B29E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D027BE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357F44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9D67BB3" w14:textId="77777777" w:rsidTr="00CB7CB3">
        <w:tc>
          <w:tcPr>
            <w:tcW w:w="1989" w:type="dxa"/>
          </w:tcPr>
          <w:p w14:paraId="1A036AE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02864B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78ACFA6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F0E27A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D14891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7DBF32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C0BD0D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C57D8B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121D43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A30BE63" w14:textId="77777777" w:rsidTr="00CB7CB3">
        <w:tc>
          <w:tcPr>
            <w:tcW w:w="1989" w:type="dxa"/>
          </w:tcPr>
          <w:p w14:paraId="74544D7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12D3E2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FB6295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A5C0FB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8D4EDE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B67BE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2BBF20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F400D3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747025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7A2E0AE" w14:textId="77777777" w:rsidTr="00CB7CB3">
        <w:tc>
          <w:tcPr>
            <w:tcW w:w="1989" w:type="dxa"/>
          </w:tcPr>
          <w:p w14:paraId="0B04911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93EF0E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0EABB33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C06354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36631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2837CA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9513D8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CB316D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D81623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D2AE2CB" w14:textId="77777777" w:rsidTr="00CB7CB3">
        <w:tc>
          <w:tcPr>
            <w:tcW w:w="1989" w:type="dxa"/>
          </w:tcPr>
          <w:p w14:paraId="4E924C3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5D831ED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0A42184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4AA72A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9FC304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AD3F61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093DCD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38B145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99751D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CA9814C" w14:textId="77777777" w:rsidTr="00CB7CB3">
        <w:tc>
          <w:tcPr>
            <w:tcW w:w="1989" w:type="dxa"/>
          </w:tcPr>
          <w:p w14:paraId="514B691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550BDEB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36CDFC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2D1134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9DD8A0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304CBF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A12918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56517F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254721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C6E8550" w14:textId="77777777" w:rsidTr="00CB7CB3">
        <w:tc>
          <w:tcPr>
            <w:tcW w:w="1989" w:type="dxa"/>
          </w:tcPr>
          <w:p w14:paraId="2DD2092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DB57D5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695AB6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6DE392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643951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9BB59D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3734A3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8F27B5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972994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6C7FBB2" w14:textId="77777777" w:rsidTr="00CB7CB3">
        <w:tc>
          <w:tcPr>
            <w:tcW w:w="1989" w:type="dxa"/>
          </w:tcPr>
          <w:p w14:paraId="36FD566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2FE9AA4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2364A5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7CF090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C9A437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519D6C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B50BDB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38B359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E94352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32B7447" w14:textId="77777777" w:rsidTr="00CB7CB3">
        <w:tc>
          <w:tcPr>
            <w:tcW w:w="1989" w:type="dxa"/>
          </w:tcPr>
          <w:p w14:paraId="210FD66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77A0CEC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F28E22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E79182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69FB71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83F553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0B57F8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DEAB97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0D8AB2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DDAB8B1" w14:textId="77777777" w:rsidTr="00CB7CB3">
        <w:tc>
          <w:tcPr>
            <w:tcW w:w="1989" w:type="dxa"/>
          </w:tcPr>
          <w:p w14:paraId="0518919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A967CB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A3AC69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BE2669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786801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DEDC52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5B25E1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6D04CC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01F5A5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3AEC3166" w14:textId="77777777" w:rsidR="00A47219" w:rsidRDefault="00A47219"/>
    <w:p w14:paraId="122FDA64" w14:textId="77777777" w:rsidR="00A47219" w:rsidRDefault="00A47219">
      <w:pPr>
        <w:ind w:left="0"/>
        <w:rPr>
          <w:rFonts w:ascii="Arial" w:hAnsi="Arial" w:cs="Arial"/>
          <w:bCs/>
        </w:rPr>
      </w:pPr>
    </w:p>
    <w:sectPr w:rsidR="00A4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AF2EF" w14:textId="77777777" w:rsidR="00D670C0" w:rsidRDefault="00D670C0">
      <w:r>
        <w:separator/>
      </w:r>
    </w:p>
    <w:p w14:paraId="16367BF1" w14:textId="77777777" w:rsidR="00D670C0" w:rsidRDefault="00D670C0"/>
    <w:p w14:paraId="433D7A1C" w14:textId="77777777" w:rsidR="00D670C0" w:rsidRDefault="00D670C0" w:rsidP="000A78C3"/>
  </w:endnote>
  <w:endnote w:type="continuationSeparator" w:id="0">
    <w:p w14:paraId="2C94084E" w14:textId="77777777" w:rsidR="00D670C0" w:rsidRDefault="00D670C0">
      <w:r>
        <w:continuationSeparator/>
      </w:r>
    </w:p>
    <w:p w14:paraId="460F7027" w14:textId="77777777" w:rsidR="00D670C0" w:rsidRDefault="00D670C0"/>
    <w:p w14:paraId="594E5D83" w14:textId="77777777" w:rsidR="00D670C0" w:rsidRDefault="00D670C0" w:rsidP="000A78C3"/>
  </w:endnote>
  <w:endnote w:type="continuationNotice" w:id="1">
    <w:p w14:paraId="23B82902" w14:textId="77777777" w:rsidR="00D670C0" w:rsidRDefault="00D670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altName w:val="Cambria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7155" w14:textId="77777777" w:rsidR="00565975" w:rsidRDefault="00565975">
    <w:pPr>
      <w:pStyle w:val="Footer"/>
    </w:pPr>
  </w:p>
  <w:p w14:paraId="0041BAA6" w14:textId="77777777" w:rsidR="006903F2" w:rsidRDefault="006903F2"/>
  <w:p w14:paraId="74A233F0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AB9D" w14:textId="0BE31997" w:rsidR="00A47219" w:rsidRPr="00DC5887" w:rsidRDefault="00042FFB" w:rsidP="00DC5887">
    <w:pPr>
      <w:tabs>
        <w:tab w:val="left" w:pos="1701"/>
        <w:tab w:val="left" w:pos="4536"/>
        <w:tab w:val="left" w:pos="6663"/>
        <w:tab w:val="left" w:pos="9072"/>
      </w:tabs>
      <w:ind w:left="0" w:right="17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81280" behindDoc="1" locked="0" layoutInCell="1" allowOverlap="0" wp14:anchorId="7A950241" wp14:editId="418463A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D40218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437137">
      <w:rPr>
        <w:rFonts w:ascii="Arial" w:hAnsi="Arial" w:cs="Arial"/>
        <w:sz w:val="20"/>
        <w:szCs w:val="20"/>
      </w:rPr>
      <w:t>21</w:t>
    </w:r>
    <w:r w:rsidR="00D40218">
      <w:rPr>
        <w:rFonts w:ascii="Arial" w:hAnsi="Arial" w:cs="Arial"/>
        <w:sz w:val="20"/>
        <w:szCs w:val="20"/>
      </w:rPr>
      <w:t>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E653B">
      <w:rPr>
        <w:rFonts w:ascii="Arial" w:hAnsi="Arial" w:cs="Arial"/>
        <w:sz w:val="20"/>
        <w:szCs w:val="20"/>
      </w:rPr>
      <w:t xml:space="preserve">                                              </w:t>
    </w:r>
    <w:r w:rsidR="00437137">
      <w:rPr>
        <w:rFonts w:ascii="Arial" w:hAnsi="Arial" w:cs="Arial"/>
        <w:sz w:val="20"/>
        <w:szCs w:val="20"/>
      </w:rPr>
      <w:t>Fin</w:t>
    </w:r>
    <w:r w:rsidR="00DC5887">
      <w:rPr>
        <w:rFonts w:ascii="Arial" w:hAnsi="Arial" w:cs="Arial"/>
        <w:sz w:val="20"/>
        <w:szCs w:val="20"/>
      </w:rPr>
      <w:t>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24CE6" w14:textId="782977E8" w:rsidR="00A47219" w:rsidRPr="00DC5887" w:rsidRDefault="00665C47" w:rsidP="00DC5887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0290" behindDoc="0" locked="0" layoutInCell="1" allowOverlap="1" wp14:anchorId="4E2D7611" wp14:editId="35CF2FD7">
          <wp:simplePos x="0" y="0"/>
          <wp:positionH relativeFrom="margin">
            <wp:posOffset>4133850</wp:posOffset>
          </wp:positionH>
          <wp:positionV relativeFrom="paragraph">
            <wp:posOffset>386715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47D7BE66" wp14:editId="61544940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12FB2C6B" wp14:editId="48E3C2F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 w:rsidR="00422AEE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78169C">
      <w:rPr>
        <w:rFonts w:ascii="Arial" w:hAnsi="Arial" w:cs="Arial"/>
        <w:sz w:val="20"/>
        <w:szCs w:val="20"/>
      </w:rPr>
      <w:t>21</w:t>
    </w:r>
    <w:r w:rsidR="00422AEE">
      <w:rPr>
        <w:rFonts w:ascii="Arial" w:hAnsi="Arial" w:cs="Arial"/>
        <w:sz w:val="20"/>
        <w:szCs w:val="20"/>
      </w:rPr>
      <w:t>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78169C"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4775A" w14:textId="77777777" w:rsidR="00D670C0" w:rsidRDefault="00D670C0">
      <w:r>
        <w:separator/>
      </w:r>
    </w:p>
    <w:p w14:paraId="0D739CA1" w14:textId="77777777" w:rsidR="00D670C0" w:rsidRDefault="00D670C0"/>
    <w:p w14:paraId="274C734E" w14:textId="77777777" w:rsidR="00D670C0" w:rsidRDefault="00D670C0" w:rsidP="000A78C3"/>
  </w:footnote>
  <w:footnote w:type="continuationSeparator" w:id="0">
    <w:p w14:paraId="2B2B7949" w14:textId="77777777" w:rsidR="00D670C0" w:rsidRDefault="00D670C0">
      <w:r>
        <w:continuationSeparator/>
      </w:r>
    </w:p>
    <w:p w14:paraId="3DD8C128" w14:textId="77777777" w:rsidR="00D670C0" w:rsidRDefault="00D670C0"/>
    <w:p w14:paraId="3F76FAFE" w14:textId="77777777" w:rsidR="00D670C0" w:rsidRDefault="00D670C0" w:rsidP="000A78C3"/>
  </w:footnote>
  <w:footnote w:type="continuationNotice" w:id="1">
    <w:p w14:paraId="38E45D44" w14:textId="77777777" w:rsidR="00D670C0" w:rsidRDefault="00D670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B9582" w14:textId="77777777" w:rsidR="00565975" w:rsidRDefault="00565975">
    <w:pPr>
      <w:pStyle w:val="Header"/>
    </w:pPr>
  </w:p>
  <w:p w14:paraId="0D43612A" w14:textId="77777777" w:rsidR="006903F2" w:rsidRDefault="006903F2"/>
  <w:p w14:paraId="6CF33FED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9539" w14:textId="77777777" w:rsidR="00A47219" w:rsidRDefault="00A47219" w:rsidP="00DC5887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1A38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0EF0218A" wp14:editId="2D436820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0DFE67EC" wp14:editId="73E58978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39A7CCCE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95A2C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73C0ED34"/>
    <w:lvl w:ilvl="0" w:tplc="7C5AF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F8543FDA"/>
    <w:lvl w:ilvl="0" w:tplc="1F8EDE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011"/>
    <w:multiLevelType w:val="hybridMultilevel"/>
    <w:tmpl w:val="04442082"/>
    <w:lvl w:ilvl="0" w:tplc="38DE2E1A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5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1"/>
  </w:num>
  <w:num w:numId="23">
    <w:abstractNumId w:val="43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4"/>
  </w:num>
  <w:num w:numId="35">
    <w:abstractNumId w:val="42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6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12"/>
    <w:rsid w:val="0000048F"/>
    <w:rsid w:val="00003FA0"/>
    <w:rsid w:val="000076C6"/>
    <w:rsid w:val="00026B22"/>
    <w:rsid w:val="00030608"/>
    <w:rsid w:val="00042772"/>
    <w:rsid w:val="00042FFB"/>
    <w:rsid w:val="00047E23"/>
    <w:rsid w:val="00055467"/>
    <w:rsid w:val="000565CD"/>
    <w:rsid w:val="00090FD7"/>
    <w:rsid w:val="00091B1A"/>
    <w:rsid w:val="00095D3B"/>
    <w:rsid w:val="000A01CE"/>
    <w:rsid w:val="000A48F5"/>
    <w:rsid w:val="000A711A"/>
    <w:rsid w:val="000A78C3"/>
    <w:rsid w:val="000B70B8"/>
    <w:rsid w:val="000C0A27"/>
    <w:rsid w:val="000D11BC"/>
    <w:rsid w:val="000D2F1E"/>
    <w:rsid w:val="000E220B"/>
    <w:rsid w:val="000E3646"/>
    <w:rsid w:val="000F45C1"/>
    <w:rsid w:val="00101F48"/>
    <w:rsid w:val="00117832"/>
    <w:rsid w:val="00127F2F"/>
    <w:rsid w:val="0014313C"/>
    <w:rsid w:val="00143E00"/>
    <w:rsid w:val="00143FE5"/>
    <w:rsid w:val="00161396"/>
    <w:rsid w:val="001654C8"/>
    <w:rsid w:val="0016711D"/>
    <w:rsid w:val="001806C4"/>
    <w:rsid w:val="00185614"/>
    <w:rsid w:val="00193037"/>
    <w:rsid w:val="0019621B"/>
    <w:rsid w:val="00197770"/>
    <w:rsid w:val="001A5DC8"/>
    <w:rsid w:val="001B1C6C"/>
    <w:rsid w:val="001B4D1A"/>
    <w:rsid w:val="001C1A15"/>
    <w:rsid w:val="001C61A4"/>
    <w:rsid w:val="001D0896"/>
    <w:rsid w:val="001F397F"/>
    <w:rsid w:val="00211A8E"/>
    <w:rsid w:val="00214272"/>
    <w:rsid w:val="00223670"/>
    <w:rsid w:val="00223A12"/>
    <w:rsid w:val="00232BE5"/>
    <w:rsid w:val="00242402"/>
    <w:rsid w:val="00243E3C"/>
    <w:rsid w:val="00247478"/>
    <w:rsid w:val="0025133D"/>
    <w:rsid w:val="00252E61"/>
    <w:rsid w:val="002652D8"/>
    <w:rsid w:val="00265FDB"/>
    <w:rsid w:val="002A401F"/>
    <w:rsid w:val="002B3D7B"/>
    <w:rsid w:val="002B4DCE"/>
    <w:rsid w:val="002C04FC"/>
    <w:rsid w:val="002D1F2A"/>
    <w:rsid w:val="002D207D"/>
    <w:rsid w:val="002D28E7"/>
    <w:rsid w:val="002F350A"/>
    <w:rsid w:val="002F6BB1"/>
    <w:rsid w:val="00315416"/>
    <w:rsid w:val="00322C31"/>
    <w:rsid w:val="00324CD8"/>
    <w:rsid w:val="0033591E"/>
    <w:rsid w:val="003379E2"/>
    <w:rsid w:val="00337C60"/>
    <w:rsid w:val="00346F42"/>
    <w:rsid w:val="003527E2"/>
    <w:rsid w:val="00353B63"/>
    <w:rsid w:val="00355195"/>
    <w:rsid w:val="00355A30"/>
    <w:rsid w:val="00355DC6"/>
    <w:rsid w:val="00367624"/>
    <w:rsid w:val="00374E81"/>
    <w:rsid w:val="00387A0B"/>
    <w:rsid w:val="00387EE3"/>
    <w:rsid w:val="003A53DF"/>
    <w:rsid w:val="003D59C3"/>
    <w:rsid w:val="003E39C1"/>
    <w:rsid w:val="003F5D9C"/>
    <w:rsid w:val="0040662C"/>
    <w:rsid w:val="00411A00"/>
    <w:rsid w:val="0041210B"/>
    <w:rsid w:val="00422AEE"/>
    <w:rsid w:val="00427E21"/>
    <w:rsid w:val="00437137"/>
    <w:rsid w:val="00447559"/>
    <w:rsid w:val="004546B6"/>
    <w:rsid w:val="0046028B"/>
    <w:rsid w:val="00461DF7"/>
    <w:rsid w:val="00471B74"/>
    <w:rsid w:val="0048762A"/>
    <w:rsid w:val="0048782B"/>
    <w:rsid w:val="004972FA"/>
    <w:rsid w:val="004A77F5"/>
    <w:rsid w:val="004C305B"/>
    <w:rsid w:val="004D16A5"/>
    <w:rsid w:val="004D2F69"/>
    <w:rsid w:val="004D7A7C"/>
    <w:rsid w:val="004F2684"/>
    <w:rsid w:val="005023FF"/>
    <w:rsid w:val="00512529"/>
    <w:rsid w:val="00527CB5"/>
    <w:rsid w:val="00545CCC"/>
    <w:rsid w:val="005509DC"/>
    <w:rsid w:val="00551C64"/>
    <w:rsid w:val="00553AFD"/>
    <w:rsid w:val="0055666E"/>
    <w:rsid w:val="00565975"/>
    <w:rsid w:val="00574912"/>
    <w:rsid w:val="00580779"/>
    <w:rsid w:val="00587039"/>
    <w:rsid w:val="005976CA"/>
    <w:rsid w:val="005A6BFA"/>
    <w:rsid w:val="005A6F08"/>
    <w:rsid w:val="005C10FA"/>
    <w:rsid w:val="005C4B08"/>
    <w:rsid w:val="005D3034"/>
    <w:rsid w:val="005E2396"/>
    <w:rsid w:val="006048F9"/>
    <w:rsid w:val="00607B58"/>
    <w:rsid w:val="00626826"/>
    <w:rsid w:val="0063326F"/>
    <w:rsid w:val="00640609"/>
    <w:rsid w:val="00643FAA"/>
    <w:rsid w:val="006562ED"/>
    <w:rsid w:val="00656C3E"/>
    <w:rsid w:val="00661DCA"/>
    <w:rsid w:val="00665C47"/>
    <w:rsid w:val="006707C9"/>
    <w:rsid w:val="00671D2D"/>
    <w:rsid w:val="00673E84"/>
    <w:rsid w:val="0067624E"/>
    <w:rsid w:val="00681647"/>
    <w:rsid w:val="0068266A"/>
    <w:rsid w:val="006828B6"/>
    <w:rsid w:val="00685242"/>
    <w:rsid w:val="0068556C"/>
    <w:rsid w:val="00685687"/>
    <w:rsid w:val="006903F2"/>
    <w:rsid w:val="00693CF9"/>
    <w:rsid w:val="006A4703"/>
    <w:rsid w:val="006A7933"/>
    <w:rsid w:val="006B2825"/>
    <w:rsid w:val="006B30CB"/>
    <w:rsid w:val="006C28A7"/>
    <w:rsid w:val="006C35C2"/>
    <w:rsid w:val="006D3601"/>
    <w:rsid w:val="006D3C65"/>
    <w:rsid w:val="006D4A2C"/>
    <w:rsid w:val="006D6F10"/>
    <w:rsid w:val="006E5580"/>
    <w:rsid w:val="006F4C03"/>
    <w:rsid w:val="00711134"/>
    <w:rsid w:val="00716BA9"/>
    <w:rsid w:val="0071784F"/>
    <w:rsid w:val="00722D16"/>
    <w:rsid w:val="00752883"/>
    <w:rsid w:val="00766841"/>
    <w:rsid w:val="00770006"/>
    <w:rsid w:val="00777475"/>
    <w:rsid w:val="0078169C"/>
    <w:rsid w:val="0078536E"/>
    <w:rsid w:val="00787CFB"/>
    <w:rsid w:val="007A32DB"/>
    <w:rsid w:val="007A73B3"/>
    <w:rsid w:val="007B1577"/>
    <w:rsid w:val="007B37E5"/>
    <w:rsid w:val="007D0E86"/>
    <w:rsid w:val="007E110F"/>
    <w:rsid w:val="007E65AC"/>
    <w:rsid w:val="007F7923"/>
    <w:rsid w:val="00802C29"/>
    <w:rsid w:val="0080576C"/>
    <w:rsid w:val="00814CC2"/>
    <w:rsid w:val="00817DB1"/>
    <w:rsid w:val="00821428"/>
    <w:rsid w:val="008256F5"/>
    <w:rsid w:val="00855920"/>
    <w:rsid w:val="00856E0C"/>
    <w:rsid w:val="0086266E"/>
    <w:rsid w:val="00894B5C"/>
    <w:rsid w:val="008B0EF9"/>
    <w:rsid w:val="008E1A4B"/>
    <w:rsid w:val="008E76B3"/>
    <w:rsid w:val="008F2B83"/>
    <w:rsid w:val="00903C95"/>
    <w:rsid w:val="0090767B"/>
    <w:rsid w:val="00907A20"/>
    <w:rsid w:val="00916478"/>
    <w:rsid w:val="00923E62"/>
    <w:rsid w:val="00926CB1"/>
    <w:rsid w:val="00930E7F"/>
    <w:rsid w:val="009336DF"/>
    <w:rsid w:val="00934003"/>
    <w:rsid w:val="00955ABF"/>
    <w:rsid w:val="00956CF8"/>
    <w:rsid w:val="0097300E"/>
    <w:rsid w:val="00977A86"/>
    <w:rsid w:val="009902A0"/>
    <w:rsid w:val="0099154A"/>
    <w:rsid w:val="00997E84"/>
    <w:rsid w:val="009A5D4D"/>
    <w:rsid w:val="009B1809"/>
    <w:rsid w:val="009B63E2"/>
    <w:rsid w:val="009C04CC"/>
    <w:rsid w:val="009C2DB7"/>
    <w:rsid w:val="009D3909"/>
    <w:rsid w:val="009E06ED"/>
    <w:rsid w:val="009E2524"/>
    <w:rsid w:val="009E276A"/>
    <w:rsid w:val="00A055B1"/>
    <w:rsid w:val="00A12D7A"/>
    <w:rsid w:val="00A16A6B"/>
    <w:rsid w:val="00A20F2D"/>
    <w:rsid w:val="00A30013"/>
    <w:rsid w:val="00A33EFD"/>
    <w:rsid w:val="00A45B37"/>
    <w:rsid w:val="00A47219"/>
    <w:rsid w:val="00A552E9"/>
    <w:rsid w:val="00A56611"/>
    <w:rsid w:val="00A64FA2"/>
    <w:rsid w:val="00A65B3A"/>
    <w:rsid w:val="00A7466B"/>
    <w:rsid w:val="00A75121"/>
    <w:rsid w:val="00A81C8F"/>
    <w:rsid w:val="00A96A3C"/>
    <w:rsid w:val="00AA6538"/>
    <w:rsid w:val="00AA7C8C"/>
    <w:rsid w:val="00AB603F"/>
    <w:rsid w:val="00AC3842"/>
    <w:rsid w:val="00AC3DF8"/>
    <w:rsid w:val="00AC4D45"/>
    <w:rsid w:val="00AE0DA9"/>
    <w:rsid w:val="00AE653B"/>
    <w:rsid w:val="00AE731D"/>
    <w:rsid w:val="00AF0D81"/>
    <w:rsid w:val="00B25397"/>
    <w:rsid w:val="00B36D80"/>
    <w:rsid w:val="00B469F2"/>
    <w:rsid w:val="00B47548"/>
    <w:rsid w:val="00B53924"/>
    <w:rsid w:val="00B57B32"/>
    <w:rsid w:val="00B7666A"/>
    <w:rsid w:val="00BA291E"/>
    <w:rsid w:val="00BA63E5"/>
    <w:rsid w:val="00BB1133"/>
    <w:rsid w:val="00BB538F"/>
    <w:rsid w:val="00BC0613"/>
    <w:rsid w:val="00BC1A19"/>
    <w:rsid w:val="00BC1A50"/>
    <w:rsid w:val="00BC261B"/>
    <w:rsid w:val="00BC5862"/>
    <w:rsid w:val="00BD7FE1"/>
    <w:rsid w:val="00BE7B59"/>
    <w:rsid w:val="00BF77F4"/>
    <w:rsid w:val="00C001C6"/>
    <w:rsid w:val="00C04636"/>
    <w:rsid w:val="00C3567A"/>
    <w:rsid w:val="00C3610C"/>
    <w:rsid w:val="00C45592"/>
    <w:rsid w:val="00C66F61"/>
    <w:rsid w:val="00C76889"/>
    <w:rsid w:val="00C818F7"/>
    <w:rsid w:val="00C8220C"/>
    <w:rsid w:val="00C83B01"/>
    <w:rsid w:val="00C91021"/>
    <w:rsid w:val="00CA11BB"/>
    <w:rsid w:val="00CA7B96"/>
    <w:rsid w:val="00CB1111"/>
    <w:rsid w:val="00CB284A"/>
    <w:rsid w:val="00CB38D4"/>
    <w:rsid w:val="00CB69D4"/>
    <w:rsid w:val="00CB7CB3"/>
    <w:rsid w:val="00CD08E6"/>
    <w:rsid w:val="00CD7FF9"/>
    <w:rsid w:val="00CE26C9"/>
    <w:rsid w:val="00CE46C1"/>
    <w:rsid w:val="00CE7C1D"/>
    <w:rsid w:val="00CF00C2"/>
    <w:rsid w:val="00CF2A8E"/>
    <w:rsid w:val="00CF5B7C"/>
    <w:rsid w:val="00D11A53"/>
    <w:rsid w:val="00D16CF4"/>
    <w:rsid w:val="00D34B46"/>
    <w:rsid w:val="00D36FD8"/>
    <w:rsid w:val="00D40218"/>
    <w:rsid w:val="00D408EA"/>
    <w:rsid w:val="00D4493D"/>
    <w:rsid w:val="00D5352D"/>
    <w:rsid w:val="00D62DB2"/>
    <w:rsid w:val="00D670C0"/>
    <w:rsid w:val="00D7586D"/>
    <w:rsid w:val="00D7715A"/>
    <w:rsid w:val="00D90E6D"/>
    <w:rsid w:val="00DB2DCE"/>
    <w:rsid w:val="00DB5E95"/>
    <w:rsid w:val="00DC5887"/>
    <w:rsid w:val="00DD4C10"/>
    <w:rsid w:val="00DF50FD"/>
    <w:rsid w:val="00E14BE7"/>
    <w:rsid w:val="00E154B0"/>
    <w:rsid w:val="00E17B65"/>
    <w:rsid w:val="00E36762"/>
    <w:rsid w:val="00E36EA4"/>
    <w:rsid w:val="00E413D4"/>
    <w:rsid w:val="00E53098"/>
    <w:rsid w:val="00E62F7F"/>
    <w:rsid w:val="00E64863"/>
    <w:rsid w:val="00E659EA"/>
    <w:rsid w:val="00E703BD"/>
    <w:rsid w:val="00E731C7"/>
    <w:rsid w:val="00E87A70"/>
    <w:rsid w:val="00EA1BA3"/>
    <w:rsid w:val="00EA5B71"/>
    <w:rsid w:val="00EB6CC8"/>
    <w:rsid w:val="00EB774F"/>
    <w:rsid w:val="00ED08B2"/>
    <w:rsid w:val="00EE120F"/>
    <w:rsid w:val="00EF55BF"/>
    <w:rsid w:val="00F041B1"/>
    <w:rsid w:val="00F05252"/>
    <w:rsid w:val="00F35E23"/>
    <w:rsid w:val="00F427B8"/>
    <w:rsid w:val="00F44535"/>
    <w:rsid w:val="00F47B20"/>
    <w:rsid w:val="00F5058C"/>
    <w:rsid w:val="00F715D6"/>
    <w:rsid w:val="00F85C45"/>
    <w:rsid w:val="00FA07A3"/>
    <w:rsid w:val="00FA2E23"/>
    <w:rsid w:val="00FA58C1"/>
    <w:rsid w:val="00FB6CD8"/>
    <w:rsid w:val="00FC15D8"/>
    <w:rsid w:val="00FC429E"/>
    <w:rsid w:val="00FC548C"/>
    <w:rsid w:val="00FD02AA"/>
    <w:rsid w:val="00FD03A0"/>
    <w:rsid w:val="00FD5C51"/>
    <w:rsid w:val="00FE3124"/>
    <w:rsid w:val="00FE505C"/>
    <w:rsid w:val="00FE7233"/>
    <w:rsid w:val="00FF1BBF"/>
    <w:rsid w:val="00FF7FAD"/>
    <w:rsid w:val="08CC5AD9"/>
    <w:rsid w:val="5B6BC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7E4114C0"/>
  <w15:docId w15:val="{3C3DC75C-82C5-4658-966E-ABB64E1A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3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10.1111/bjh.17766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87D3F-6D53-4BC0-8867-33430598E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6</TotalTime>
  <Pages>6</Pages>
  <Words>1328</Words>
  <Characters>8551</Characters>
  <Application>Microsoft Office Word</Application>
  <DocSecurity>0</DocSecurity>
  <Lines>71</Lines>
  <Paragraphs>19</Paragraphs>
  <ScaleCrop>false</ScaleCrop>
  <Company>Royal College of Pathologists</Company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Jack Reader</cp:lastModifiedBy>
  <cp:revision>12</cp:revision>
  <cp:lastPrinted>2015-08-25T10:29:00Z</cp:lastPrinted>
  <dcterms:created xsi:type="dcterms:W3CDTF">2022-04-26T11:07:00Z</dcterms:created>
  <dcterms:modified xsi:type="dcterms:W3CDTF">2022-05-03T14:29:00Z</dcterms:modified>
</cp:coreProperties>
</file>