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744" w:rsidRPr="00F62178" w:rsidRDefault="00F37744" w:rsidP="00F37744">
      <w:pPr>
        <w:suppressLineNumbers/>
        <w:tabs>
          <w:tab w:val="left" w:pos="1985"/>
        </w:tabs>
        <w:ind w:right="-812"/>
        <w:rPr>
          <w:rFonts w:cs="Arial"/>
          <w:b/>
          <w:sz w:val="24"/>
        </w:rPr>
      </w:pPr>
      <w:r w:rsidRPr="00F62178">
        <w:rPr>
          <w:rFonts w:cs="Arial"/>
          <w:b/>
          <w:sz w:val="24"/>
        </w:rPr>
        <w:t>Appendix D</w:t>
      </w:r>
      <w:r w:rsidRPr="00F62178">
        <w:rPr>
          <w:rFonts w:cs="Arial"/>
          <w:b/>
          <w:sz w:val="24"/>
        </w:rPr>
        <w:tab/>
        <w:t>Reporting proforma for vulval cancer biopsy specimens</w:t>
      </w:r>
    </w:p>
    <w:p w:rsidR="00F37744" w:rsidRPr="00F62178" w:rsidRDefault="00F37744" w:rsidP="00F37744">
      <w:pPr>
        <w:suppressLineNumbers/>
        <w:rPr>
          <w:rFonts w:cs="Arial"/>
          <w:b/>
        </w:rPr>
      </w:pPr>
    </w:p>
    <w:p w:rsidR="00F37744" w:rsidRPr="00F62178" w:rsidRDefault="00F37744" w:rsidP="00F37744">
      <w:pPr>
        <w:suppressLineNumbers/>
        <w:rPr>
          <w:rFonts w:cs="Arial"/>
          <w:b/>
        </w:rPr>
      </w:pPr>
    </w:p>
    <w:p w:rsidR="00F37744" w:rsidRPr="00F87F34" w:rsidRDefault="00F37744" w:rsidP="00F37744">
      <w:pPr>
        <w:suppressLineNumbers/>
        <w:rPr>
          <w:rFonts w:cs="Arial"/>
        </w:rPr>
      </w:pPr>
      <w:r w:rsidRPr="00F87F34">
        <w:rPr>
          <w:rFonts w:cs="Arial"/>
        </w:rPr>
        <w:t xml:space="preserve">Surname  ...............................  Forenames  ........................... </w:t>
      </w:r>
      <w:r w:rsidRPr="007C58CF">
        <w:rPr>
          <w:rFonts w:cs="Arial"/>
          <w:sz w:val="14"/>
          <w:szCs w:val="14"/>
        </w:rPr>
        <w:t xml:space="preserve"> </w:t>
      </w:r>
      <w:r w:rsidRPr="00F87F34">
        <w:rPr>
          <w:rFonts w:cs="Arial"/>
        </w:rPr>
        <w:t xml:space="preserve">Date of birth .............................       </w:t>
      </w:r>
    </w:p>
    <w:p w:rsidR="00F37744" w:rsidRPr="00F87F34" w:rsidRDefault="00F37744" w:rsidP="00F37744">
      <w:pPr>
        <w:suppressLineNumbers/>
        <w:rPr>
          <w:rFonts w:cs="Arial"/>
        </w:rPr>
      </w:pPr>
      <w:r w:rsidRPr="00F87F34">
        <w:rPr>
          <w:rFonts w:cs="Arial"/>
        </w:rPr>
        <w:t xml:space="preserve">Hospital  ................................. </w:t>
      </w:r>
      <w:r w:rsidRPr="007C58CF">
        <w:rPr>
          <w:rFonts w:cs="Arial"/>
          <w:sz w:val="10"/>
          <w:szCs w:val="10"/>
        </w:rPr>
        <w:t xml:space="preserve"> </w:t>
      </w:r>
      <w:r w:rsidRPr="00F87F34">
        <w:rPr>
          <w:rFonts w:cs="Arial"/>
        </w:rPr>
        <w:t xml:space="preserve">Hospital no  ...........................  NHS/CHI no  ............................   </w:t>
      </w:r>
    </w:p>
    <w:p w:rsidR="00F37744" w:rsidRPr="00F87F34" w:rsidRDefault="00F37744" w:rsidP="00F37744">
      <w:pPr>
        <w:suppressLineNumbers/>
        <w:rPr>
          <w:rFonts w:cs="Arial"/>
        </w:rPr>
      </w:pPr>
      <w:r w:rsidRPr="00F87F34">
        <w:rPr>
          <w:rFonts w:cs="Arial"/>
        </w:rPr>
        <w:t xml:space="preserve">Date of receipt  ......................  Date of report  .......................  Report no  ...............................    </w:t>
      </w:r>
    </w:p>
    <w:p w:rsidR="00F37744" w:rsidRPr="00F87F34" w:rsidRDefault="00F37744" w:rsidP="00F37744">
      <w:pPr>
        <w:suppressLineNumbers/>
        <w:rPr>
          <w:rFonts w:cs="Arial"/>
        </w:rPr>
      </w:pPr>
      <w:r w:rsidRPr="00F87F34">
        <w:rPr>
          <w:rFonts w:cs="Arial"/>
        </w:rPr>
        <w:t xml:space="preserve">Pathologist  ............................ </w:t>
      </w:r>
      <w:r w:rsidRPr="007C58CF">
        <w:rPr>
          <w:rFonts w:cs="Arial"/>
          <w:sz w:val="14"/>
          <w:szCs w:val="14"/>
        </w:rPr>
        <w:t xml:space="preserve"> </w:t>
      </w:r>
      <w:r w:rsidRPr="00F87F34">
        <w:rPr>
          <w:rFonts w:cs="Arial"/>
        </w:rPr>
        <w:t xml:space="preserve">Surgeon  ...............................   </w:t>
      </w:r>
    </w:p>
    <w:p w:rsidR="00F37744" w:rsidRPr="00F62178" w:rsidRDefault="00F37744" w:rsidP="00F37744">
      <w:pPr>
        <w:suppressLineNumbers/>
        <w:rPr>
          <w:rFonts w:cs="Arial"/>
          <w:b/>
        </w:rPr>
      </w:pPr>
    </w:p>
    <w:p w:rsidR="00F37744" w:rsidRPr="00F62178" w:rsidRDefault="00F37744" w:rsidP="00F37744">
      <w:pPr>
        <w:suppressLineNumbers/>
        <w:rPr>
          <w:rFonts w:cs="Arial"/>
          <w:b/>
          <w:sz w:val="24"/>
          <w:u w:val="single"/>
        </w:rPr>
      </w:pPr>
      <w:r w:rsidRPr="00F62178">
        <w:rPr>
          <w:rFonts w:cs="Arial"/>
          <w:b/>
          <w:sz w:val="24"/>
          <w:u w:val="single"/>
        </w:rPr>
        <w:t>Clinical</w:t>
      </w:r>
    </w:p>
    <w:p w:rsidR="00F37744" w:rsidRPr="00F62178" w:rsidRDefault="00F37744" w:rsidP="00F37744">
      <w:pPr>
        <w:suppressLineNumbers/>
        <w:rPr>
          <w:rFonts w:cs="Arial"/>
          <w:i/>
        </w:rPr>
      </w:pPr>
      <w:r w:rsidRPr="00F62178">
        <w:rPr>
          <w:rFonts w:cs="Arial"/>
          <w:i/>
        </w:rPr>
        <w:t>Procedure</w:t>
      </w:r>
      <w:r w:rsidRPr="00F62178">
        <w:rPr>
          <w:rFonts w:cs="Arial"/>
          <w:sz w:val="20"/>
          <w:vertAlign w:val="superscript"/>
        </w:rPr>
        <w:t>‡</w:t>
      </w:r>
      <w:r w:rsidRPr="00F62178">
        <w:rPr>
          <w:rFonts w:cs="Arial"/>
          <w:i/>
        </w:rPr>
        <w:t>:</w:t>
      </w:r>
    </w:p>
    <w:p w:rsidR="00F37744" w:rsidRPr="00F62178" w:rsidRDefault="00F37744" w:rsidP="00F37744">
      <w:pPr>
        <w:suppressLineNumbers/>
        <w:tabs>
          <w:tab w:val="left" w:pos="2835"/>
          <w:tab w:val="left" w:pos="4536"/>
        </w:tabs>
        <w:ind w:left="720"/>
        <w:rPr>
          <w:rFonts w:ascii="Wingdings" w:eastAsia="Wingdings" w:hAnsi="Wingdings" w:cs="Wingdings"/>
        </w:rPr>
      </w:pPr>
      <w:r w:rsidRPr="00F62178">
        <w:rPr>
          <w:rFonts w:cs="Arial"/>
        </w:rPr>
        <w:t xml:space="preserve">Punch biopsy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ascii="Wingdings" w:eastAsia="Wingdings" w:hAnsi="Wingdings" w:cs="Wingdings"/>
        </w:rPr>
        <w:tab/>
      </w:r>
      <w:r w:rsidRPr="00F62178">
        <w:rPr>
          <w:rFonts w:cs="Arial"/>
        </w:rPr>
        <w:t xml:space="preserve">Wedge biopsy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ascii="Wingdings" w:eastAsia="Wingdings" w:hAnsi="Wingdings" w:cs="Wingdings"/>
        </w:rPr>
        <w:tab/>
      </w:r>
    </w:p>
    <w:p w:rsidR="00F37744" w:rsidRPr="00F62178" w:rsidRDefault="00F37744" w:rsidP="00F37744">
      <w:pPr>
        <w:suppressLineNumbers/>
        <w:tabs>
          <w:tab w:val="left" w:pos="2835"/>
          <w:tab w:val="left" w:pos="4536"/>
        </w:tabs>
        <w:rPr>
          <w:rFonts w:ascii="Wingdings" w:eastAsia="Wingdings" w:hAnsi="Wingdings" w:cs="Wingdings"/>
        </w:rPr>
      </w:pPr>
    </w:p>
    <w:p w:rsidR="00F37744" w:rsidRPr="00F62178" w:rsidRDefault="00F37744" w:rsidP="00F37744">
      <w:pPr>
        <w:suppressLineNumbers/>
        <w:rPr>
          <w:rFonts w:cs="Arial"/>
          <w:i/>
        </w:rPr>
      </w:pPr>
      <w:r w:rsidRPr="00F62178">
        <w:rPr>
          <w:rFonts w:cs="Arial"/>
          <w:i/>
        </w:rPr>
        <w:t>Laterality</w:t>
      </w:r>
      <w:r w:rsidRPr="00F62178">
        <w:rPr>
          <w:rFonts w:cs="Arial"/>
          <w:sz w:val="20"/>
          <w:vertAlign w:val="superscript"/>
        </w:rPr>
        <w:t>‡</w:t>
      </w:r>
      <w:r w:rsidRPr="00F62178">
        <w:rPr>
          <w:rFonts w:cs="Arial"/>
          <w:i/>
        </w:rPr>
        <w:t>:</w:t>
      </w:r>
    </w:p>
    <w:p w:rsidR="00F37744" w:rsidRPr="00F62178" w:rsidRDefault="00F37744" w:rsidP="00F37744">
      <w:pPr>
        <w:suppressLineNumbers/>
        <w:rPr>
          <w:rFonts w:cs="Arial"/>
        </w:rPr>
      </w:pPr>
      <w:r w:rsidRPr="00F62178">
        <w:rPr>
          <w:rFonts w:cs="Arial"/>
          <w:i/>
        </w:rPr>
        <w:tab/>
      </w:r>
      <w:r w:rsidRPr="00F62178">
        <w:rPr>
          <w:rFonts w:cs="Arial"/>
        </w:rPr>
        <w:t xml:space="preserve">Left 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ab/>
      </w:r>
      <w:r w:rsidRPr="00F62178">
        <w:rPr>
          <w:rFonts w:cs="Arial"/>
        </w:rPr>
        <w:tab/>
        <w:t xml:space="preserve">Right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ab/>
        <w:t>Midline</w:t>
      </w:r>
      <w:r w:rsidRPr="00F62178">
        <w:rPr>
          <w:rFonts w:cs="Arial"/>
        </w:rPr>
        <w:tab/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ab/>
        <w:t xml:space="preserve">Not known </w:t>
      </w:r>
      <w:r w:rsidRPr="00F62178">
        <w:rPr>
          <w:rFonts w:ascii="Wingdings" w:eastAsia="Wingdings" w:hAnsi="Wingdings" w:cs="Wingdings"/>
        </w:rPr>
        <w:t></w:t>
      </w:r>
    </w:p>
    <w:p w:rsidR="00F37744" w:rsidRPr="00F62178" w:rsidRDefault="00F37744" w:rsidP="00F37744">
      <w:pPr>
        <w:suppressLineNumbers/>
        <w:rPr>
          <w:rFonts w:cs="Arial"/>
          <w:b/>
        </w:rPr>
      </w:pPr>
    </w:p>
    <w:p w:rsidR="00F37744" w:rsidRPr="00F62178" w:rsidRDefault="00F37744" w:rsidP="00F37744">
      <w:pPr>
        <w:suppressLineNumbers/>
        <w:rPr>
          <w:rFonts w:cs="Arial"/>
          <w:b/>
          <w:sz w:val="24"/>
          <w:u w:val="single"/>
        </w:rPr>
      </w:pPr>
      <w:r w:rsidRPr="00F62178">
        <w:rPr>
          <w:rFonts w:cs="Arial"/>
          <w:b/>
          <w:sz w:val="24"/>
          <w:u w:val="single"/>
        </w:rPr>
        <w:t>Microscopy</w:t>
      </w:r>
    </w:p>
    <w:p w:rsidR="00F37744" w:rsidRPr="00F62178" w:rsidRDefault="00F37744" w:rsidP="00F37744">
      <w:pPr>
        <w:suppressLineNumbers/>
        <w:rPr>
          <w:rFonts w:cs="Arial"/>
          <w:b/>
        </w:rPr>
      </w:pPr>
    </w:p>
    <w:p w:rsidR="00F37744" w:rsidRPr="00F62178" w:rsidRDefault="00F37744" w:rsidP="00F37744">
      <w:pPr>
        <w:suppressLineNumbers/>
        <w:rPr>
          <w:rFonts w:cs="Arial"/>
          <w:i/>
        </w:rPr>
      </w:pPr>
      <w:r w:rsidRPr="00F62178">
        <w:rPr>
          <w:rFonts w:cs="Arial"/>
          <w:i/>
        </w:rPr>
        <w:t>Histological type</w:t>
      </w:r>
      <w:r w:rsidRPr="00F62178">
        <w:rPr>
          <w:rFonts w:cs="Arial"/>
          <w:sz w:val="20"/>
          <w:vertAlign w:val="superscript"/>
        </w:rPr>
        <w:t>‡</w:t>
      </w:r>
      <w:r w:rsidRPr="00F62178">
        <w:rPr>
          <w:rFonts w:cs="Arial"/>
          <w:i/>
        </w:rPr>
        <w:t>:</w:t>
      </w:r>
    </w:p>
    <w:tbl>
      <w:tblPr>
        <w:tblStyle w:val="TableGrid"/>
        <w:tblW w:w="9348" w:type="dxa"/>
        <w:tblInd w:w="434" w:type="dxa"/>
        <w:tblLook w:val="04A0" w:firstRow="1" w:lastRow="0" w:firstColumn="1" w:lastColumn="0" w:noHBand="0" w:noVBand="1"/>
      </w:tblPr>
      <w:tblGrid>
        <w:gridCol w:w="4102"/>
        <w:gridCol w:w="1680"/>
        <w:gridCol w:w="3566"/>
      </w:tblGrid>
      <w:tr w:rsidR="00F37744" w:rsidRPr="00F62178" w:rsidTr="004F2C4E">
        <w:trPr>
          <w:trHeight w:val="680"/>
        </w:trPr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</w:tcPr>
          <w:p w:rsidR="00F37744" w:rsidRPr="00F62178" w:rsidRDefault="00F37744" w:rsidP="004F2C4E">
            <w:pPr>
              <w:suppressLineNumbers/>
              <w:tabs>
                <w:tab w:val="left" w:pos="426"/>
                <w:tab w:val="left" w:pos="851"/>
              </w:tabs>
              <w:rPr>
                <w:rFonts w:cs="Arial"/>
              </w:rPr>
            </w:pPr>
            <w:r w:rsidRPr="00F62178">
              <w:rPr>
                <w:rFonts w:cs="Arial"/>
              </w:rPr>
              <w:t>Squamous tumours</w:t>
            </w:r>
          </w:p>
          <w:p w:rsidR="00F37744" w:rsidRPr="00F62178" w:rsidRDefault="00F37744" w:rsidP="004F2C4E">
            <w:pPr>
              <w:suppressLineNumbers/>
              <w:tabs>
                <w:tab w:val="left" w:pos="426"/>
                <w:tab w:val="left" w:pos="851"/>
              </w:tabs>
              <w:rPr>
                <w:rFonts w:ascii="Wingdings" w:eastAsia="Wingdings" w:hAnsi="Wingdings" w:cs="Wingdings"/>
              </w:rPr>
            </w:pPr>
            <w:r w:rsidRPr="00F62178">
              <w:rPr>
                <w:rFonts w:cs="Arial"/>
              </w:rPr>
              <w:tab/>
              <w:t xml:space="preserve">Squamous cell carcinoma, NOS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426"/>
                <w:tab w:val="left" w:pos="851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 xml:space="preserve">Keratinising SCC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426"/>
                <w:tab w:val="left" w:pos="851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>Non-keratinising SCC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426"/>
                <w:tab w:val="left" w:pos="851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 xml:space="preserve">Basaloid SCC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426"/>
                <w:tab w:val="left" w:pos="851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 xml:space="preserve">Warty SCC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426"/>
                <w:tab w:val="left" w:pos="851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 xml:space="preserve">Verrucous SCC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426"/>
                <w:tab w:val="left" w:pos="851"/>
              </w:tabs>
              <w:rPr>
                <w:rFonts w:cs="Arial"/>
              </w:rPr>
            </w:pPr>
            <w:r w:rsidRPr="00F62178">
              <w:rPr>
                <w:rFonts w:cs="Arial"/>
              </w:rPr>
              <w:tab/>
              <w:t xml:space="preserve">Basal cell carcinoma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rPr>
                <w:rFonts w:cs="Arial"/>
                <w:bCs w:val="0"/>
                <w:i/>
              </w:rPr>
            </w:pPr>
          </w:p>
        </w:tc>
        <w:tc>
          <w:tcPr>
            <w:tcW w:w="52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7744" w:rsidRPr="00F62178" w:rsidRDefault="00F37744" w:rsidP="004F2C4E">
            <w:pPr>
              <w:suppressLineNumbers/>
              <w:tabs>
                <w:tab w:val="left" w:pos="376"/>
                <w:tab w:val="left" w:pos="943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>Glandular tumours</w:t>
            </w:r>
          </w:p>
          <w:p w:rsidR="00F37744" w:rsidRPr="00F62178" w:rsidRDefault="00F37744" w:rsidP="004F2C4E">
            <w:pPr>
              <w:suppressLineNumbers/>
              <w:tabs>
                <w:tab w:val="left" w:pos="376"/>
                <w:tab w:val="left" w:pos="943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  <w:t>Bartholin gland carcinomas</w:t>
            </w:r>
          </w:p>
          <w:p w:rsidR="00F37744" w:rsidRPr="00F62178" w:rsidRDefault="00F37744" w:rsidP="004F2C4E">
            <w:pPr>
              <w:suppressLineNumbers/>
              <w:tabs>
                <w:tab w:val="left" w:pos="376"/>
                <w:tab w:val="left" w:pos="943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 xml:space="preserve">Adenocarcinoma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376"/>
                <w:tab w:val="left" w:pos="943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 xml:space="preserve">Adenoid cystic carcinoma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376"/>
                <w:tab w:val="left" w:pos="943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 xml:space="preserve">Adenosquamous carcinoma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376"/>
                <w:tab w:val="left" w:pos="943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</w:r>
            <w:r w:rsidRPr="00F62178">
              <w:rPr>
                <w:rFonts w:eastAsia="Wingdings" w:cs="Arial"/>
              </w:rPr>
              <w:tab/>
              <w:t xml:space="preserve">Transitional cell carcinoma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ab/>
            </w:r>
            <w:r w:rsidRPr="00F62178">
              <w:rPr>
                <w:rFonts w:eastAsia="Wingdings" w:cs="Arial"/>
              </w:rPr>
              <w:t xml:space="preserve">Adenocarcinoma of mammary gland type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376"/>
                <w:tab w:val="left" w:pos="943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  <w:t xml:space="preserve">Adenocarcinoma of Skene gland origin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376"/>
                <w:tab w:val="left" w:pos="943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  <w:t xml:space="preserve">Adenocarcinoma of sweat gland type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  <w:r w:rsidRPr="00F62178">
              <w:rPr>
                <w:rFonts w:eastAsia="Wingdings" w:cs="Arial"/>
              </w:rPr>
              <w:br/>
            </w:r>
            <w:r w:rsidRPr="00F62178">
              <w:rPr>
                <w:rFonts w:eastAsia="Wingdings" w:cs="Arial"/>
              </w:rPr>
              <w:tab/>
              <w:t xml:space="preserve">Adenocarcinoma of intestinal type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</w:tc>
      </w:tr>
      <w:tr w:rsidR="00F37744" w:rsidRPr="00F62178" w:rsidTr="004F2C4E">
        <w:trPr>
          <w:gridAfter w:val="1"/>
          <w:wAfter w:w="3566" w:type="dxa"/>
        </w:trPr>
        <w:tc>
          <w:tcPr>
            <w:tcW w:w="57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7744" w:rsidRPr="00F62178" w:rsidRDefault="00F37744" w:rsidP="004F2C4E">
            <w:pPr>
              <w:suppressLineNumbers/>
              <w:tabs>
                <w:tab w:val="left" w:pos="284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>Neuroendocrine tumours</w:t>
            </w:r>
          </w:p>
          <w:p w:rsidR="00F37744" w:rsidRPr="00F62178" w:rsidRDefault="00F37744" w:rsidP="004F2C4E">
            <w:pPr>
              <w:suppressLineNumbers/>
              <w:tabs>
                <w:tab w:val="left" w:pos="284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  <w:t xml:space="preserve">Small cell neuroendocrine carcinoma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284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  <w:t xml:space="preserve">Large cell neuroendocrine carcinoma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284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ab/>
              <w:t xml:space="preserve">Merkel cell carcinoma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</w:p>
          <w:p w:rsidR="00F37744" w:rsidRPr="00F62178" w:rsidRDefault="00F37744" w:rsidP="004F2C4E">
            <w:pPr>
              <w:suppressLineNumbers/>
              <w:tabs>
                <w:tab w:val="left" w:pos="284"/>
              </w:tabs>
              <w:rPr>
                <w:rFonts w:eastAsia="Wingdings" w:cs="Arial"/>
              </w:rPr>
            </w:pPr>
            <w:r w:rsidRPr="00F62178">
              <w:rPr>
                <w:rFonts w:eastAsia="Wingdings" w:cs="Arial"/>
              </w:rPr>
              <w:t xml:space="preserve">Carcinoma, type cannot be determined </w:t>
            </w:r>
            <w:r w:rsidRPr="00F62178">
              <w:rPr>
                <w:rFonts w:cs="Arial"/>
              </w:rPr>
              <w:t xml:space="preserve"> </w:t>
            </w:r>
            <w:r w:rsidRPr="00F62178">
              <w:rPr>
                <w:rFonts w:ascii="Wingdings" w:eastAsia="Wingdings" w:hAnsi="Wingdings" w:cs="Wingdings"/>
              </w:rPr>
              <w:t></w:t>
            </w:r>
            <w:r w:rsidRPr="00F62178">
              <w:rPr>
                <w:rFonts w:eastAsia="Wingdings" w:cs="Arial"/>
              </w:rPr>
              <w:t xml:space="preserve">    </w:t>
            </w:r>
          </w:p>
          <w:p w:rsidR="00F37744" w:rsidRPr="00F62178" w:rsidRDefault="00F37744" w:rsidP="004F2C4E">
            <w:pPr>
              <w:suppressLineNumbers/>
              <w:tabs>
                <w:tab w:val="left" w:pos="284"/>
              </w:tabs>
              <w:rPr>
                <w:rFonts w:cs="Arial"/>
              </w:rPr>
            </w:pPr>
            <w:r w:rsidRPr="00F62178">
              <w:rPr>
                <w:rFonts w:cs="Arial"/>
              </w:rPr>
              <w:t>Other (specify): ....</w:t>
            </w:r>
          </w:p>
          <w:p w:rsidR="00F37744" w:rsidRPr="00F62178" w:rsidRDefault="00F37744" w:rsidP="004F2C4E">
            <w:pPr>
              <w:suppressLineNumbers/>
              <w:rPr>
                <w:rFonts w:cs="Arial"/>
                <w:bCs w:val="0"/>
                <w:i/>
              </w:rPr>
            </w:pPr>
          </w:p>
        </w:tc>
      </w:tr>
    </w:tbl>
    <w:p w:rsidR="00F37744" w:rsidRPr="00F62178" w:rsidRDefault="00F37744" w:rsidP="00F37744">
      <w:pPr>
        <w:suppressLineNumbers/>
        <w:rPr>
          <w:rFonts w:cs="Arial"/>
          <w:i/>
        </w:rPr>
      </w:pPr>
      <w:r w:rsidRPr="00F62178">
        <w:rPr>
          <w:rFonts w:cs="Arial"/>
          <w:i/>
        </w:rPr>
        <w:t>Differentiation</w:t>
      </w:r>
      <w:r w:rsidRPr="00F62178">
        <w:rPr>
          <w:rFonts w:cs="Arial"/>
          <w:sz w:val="20"/>
          <w:vertAlign w:val="superscript"/>
        </w:rPr>
        <w:t>‡</w:t>
      </w:r>
      <w:r w:rsidRPr="00F62178">
        <w:rPr>
          <w:rFonts w:cs="Arial"/>
          <w:i/>
        </w:rPr>
        <w:t>:</w:t>
      </w:r>
    </w:p>
    <w:p w:rsidR="00F37744" w:rsidRPr="00F62178" w:rsidRDefault="00F37744" w:rsidP="00F37744">
      <w:pPr>
        <w:suppressLineNumbers/>
        <w:ind w:firstLine="720"/>
        <w:rPr>
          <w:rFonts w:cs="Arial"/>
        </w:rPr>
      </w:pPr>
      <w:r w:rsidRPr="00F62178">
        <w:rPr>
          <w:rFonts w:cs="Arial"/>
        </w:rPr>
        <w:t>Well (grade1)</w:t>
      </w:r>
      <w:r w:rsidRPr="00F62178">
        <w:rPr>
          <w:rFonts w:ascii="Wingdings" w:eastAsia="Wingdings" w:hAnsi="Wingdings" w:cs="Wingdings"/>
        </w:rPr>
        <w:t></w:t>
      </w:r>
      <w:r w:rsidRPr="00F62178">
        <w:rPr>
          <w:rFonts w:ascii="Wingdings" w:eastAsia="Wingdings" w:hAnsi="Wingdings" w:cs="Wingdings"/>
        </w:rPr>
        <w:t></w:t>
      </w:r>
      <w:r w:rsidRPr="00F62178">
        <w:t xml:space="preserve"> </w:t>
      </w:r>
      <w:r w:rsidRPr="00F62178">
        <w:rPr>
          <w:rFonts w:cs="Arial"/>
        </w:rPr>
        <w:t xml:space="preserve">       Moderate (grade</w:t>
      </w:r>
      <w:r>
        <w:rPr>
          <w:rFonts w:cs="Arial"/>
        </w:rPr>
        <w:t xml:space="preserve"> </w:t>
      </w:r>
      <w:r w:rsidRPr="00F62178">
        <w:rPr>
          <w:rFonts w:cs="Arial"/>
        </w:rPr>
        <w:t xml:space="preserve">2) </w:t>
      </w:r>
      <w:r w:rsidRPr="00F62178">
        <w:rPr>
          <w:rFonts w:ascii="Wingdings" w:eastAsia="Wingdings" w:hAnsi="Wingdings" w:cs="Wingdings"/>
        </w:rPr>
        <w:t></w:t>
      </w:r>
      <w:r w:rsidRPr="00F62178">
        <w:t xml:space="preserve">    </w:t>
      </w:r>
      <w:r w:rsidRPr="00F62178">
        <w:rPr>
          <w:rFonts w:cs="Arial"/>
        </w:rPr>
        <w:t>Poor (grade 3)</w:t>
      </w:r>
      <w:r w:rsidRPr="00F62178">
        <w:rPr>
          <w:rFonts w:ascii="Wingdings" w:eastAsia="Wingdings" w:hAnsi="Wingdings" w:cs="Wingdings"/>
        </w:rPr>
        <w:t></w:t>
      </w:r>
      <w:r w:rsidRPr="00F62178">
        <w:rPr>
          <w:rFonts w:ascii="Wingdings" w:eastAsia="Wingdings" w:hAnsi="Wingdings" w:cs="Wingdings"/>
        </w:rPr>
        <w:t></w:t>
      </w:r>
      <w:r w:rsidRPr="00F62178">
        <w:t xml:space="preserve"> </w:t>
      </w:r>
      <w:r w:rsidRPr="00F62178">
        <w:rPr>
          <w:rFonts w:cs="Arial"/>
        </w:rPr>
        <w:t xml:space="preserve"> </w:t>
      </w:r>
    </w:p>
    <w:p w:rsidR="00F37744" w:rsidRPr="00F62178" w:rsidRDefault="00F37744" w:rsidP="00F37744">
      <w:pPr>
        <w:suppressLineNumbers/>
        <w:tabs>
          <w:tab w:val="left" w:pos="1985"/>
        </w:tabs>
        <w:ind w:firstLine="720"/>
        <w:rPr>
          <w:rFonts w:cs="Arial"/>
        </w:rPr>
      </w:pPr>
      <w:r w:rsidRPr="00F62178">
        <w:rPr>
          <w:rFonts w:cs="Arial"/>
        </w:rPr>
        <w:t>Undifferentiated (grade</w:t>
      </w:r>
      <w:r>
        <w:rPr>
          <w:rFonts w:cs="Arial"/>
        </w:rPr>
        <w:t xml:space="preserve"> </w:t>
      </w:r>
      <w:r w:rsidRPr="00F62178">
        <w:rPr>
          <w:rFonts w:cs="Arial"/>
        </w:rPr>
        <w:t>4)</w:t>
      </w:r>
      <w:r w:rsidRPr="00F62178">
        <w:rPr>
          <w:rFonts w:ascii="Wingdings" w:eastAsia="Wingdings" w:hAnsi="Wingdings" w:cs="Wingdings"/>
        </w:rPr>
        <w:t>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 xml:space="preserve">    Not applicable</w:t>
      </w:r>
      <w:r w:rsidRPr="00F62178">
        <w:rPr>
          <w:rFonts w:ascii="Wingdings" w:eastAsia="Wingdings" w:hAnsi="Wingdings" w:cs="Wingdings"/>
        </w:rPr>
        <w:t></w:t>
      </w:r>
      <w:r w:rsidRPr="00F62178">
        <w:rPr>
          <w:rFonts w:ascii="Wingdings" w:eastAsia="Wingdings" w:hAnsi="Wingdings" w:cs="Wingdings"/>
        </w:rPr>
        <w:t></w:t>
      </w:r>
    </w:p>
    <w:p w:rsidR="00F37744" w:rsidRPr="00F62178" w:rsidRDefault="00F37744" w:rsidP="00F37744">
      <w:pPr>
        <w:suppressLineNumbers/>
        <w:rPr>
          <w:rFonts w:cs="Arial"/>
        </w:rPr>
      </w:pPr>
    </w:p>
    <w:p w:rsidR="00F37744" w:rsidRPr="00F62178" w:rsidRDefault="00F37744" w:rsidP="00F37744">
      <w:pPr>
        <w:suppressLineNumbers/>
        <w:tabs>
          <w:tab w:val="left" w:pos="2835"/>
          <w:tab w:val="left" w:pos="3119"/>
          <w:tab w:val="left" w:pos="4820"/>
        </w:tabs>
        <w:rPr>
          <w:rFonts w:cs="Arial"/>
        </w:rPr>
      </w:pPr>
      <w:r w:rsidRPr="00F62178">
        <w:rPr>
          <w:rFonts w:cs="Arial"/>
          <w:i/>
        </w:rPr>
        <w:t>Lymphovascular invasion</w:t>
      </w:r>
      <w:r w:rsidRPr="00F62178">
        <w:rPr>
          <w:rFonts w:cs="Arial"/>
          <w:sz w:val="20"/>
          <w:vertAlign w:val="superscript"/>
        </w:rPr>
        <w:t>‡</w:t>
      </w:r>
      <w:r w:rsidRPr="00F62178">
        <w:rPr>
          <w:rFonts w:cs="Arial"/>
          <w:i/>
        </w:rPr>
        <w:t>:</w:t>
      </w:r>
      <w:r w:rsidRPr="00F62178">
        <w:rPr>
          <w:rFonts w:cs="Arial"/>
        </w:rPr>
        <w:t xml:space="preserve">     </w:t>
      </w:r>
      <w:r w:rsidRPr="00F62178">
        <w:rPr>
          <w:rFonts w:cs="Arial"/>
        </w:rPr>
        <w:tab/>
        <w:t xml:space="preserve">Present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ab/>
        <w:t xml:space="preserve">Not identified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ab/>
        <w:t xml:space="preserve">Uncertain </w:t>
      </w:r>
      <w:r w:rsidRPr="00F62178">
        <w:rPr>
          <w:rFonts w:ascii="Wingdings" w:eastAsia="Wingdings" w:hAnsi="Wingdings" w:cs="Wingdings"/>
        </w:rPr>
        <w:t></w:t>
      </w:r>
    </w:p>
    <w:p w:rsidR="00F37744" w:rsidRDefault="00F37744" w:rsidP="00F37744">
      <w:pPr>
        <w:suppressLineNumbers/>
        <w:tabs>
          <w:tab w:val="left" w:pos="3119"/>
          <w:tab w:val="left" w:pos="4820"/>
        </w:tabs>
        <w:rPr>
          <w:rFonts w:ascii="Wingdings" w:eastAsia="Wingdings" w:hAnsi="Wingdings" w:cs="Wingdings"/>
        </w:rPr>
      </w:pPr>
      <w:r w:rsidRPr="00F62178">
        <w:rPr>
          <w:rFonts w:cs="Arial"/>
          <w:i/>
        </w:rPr>
        <w:t>Perineurial invasion:</w:t>
      </w:r>
      <w:r w:rsidRPr="00F62178">
        <w:rPr>
          <w:rFonts w:cs="Arial"/>
          <w:i/>
        </w:rPr>
        <w:tab/>
      </w:r>
      <w:r w:rsidRPr="00F62178">
        <w:rPr>
          <w:rFonts w:cs="Arial"/>
        </w:rPr>
        <w:t xml:space="preserve">Present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ab/>
        <w:t xml:space="preserve">Not identified </w:t>
      </w:r>
      <w:r w:rsidRPr="00F62178">
        <w:rPr>
          <w:rFonts w:ascii="Wingdings" w:eastAsia="Wingdings" w:hAnsi="Wingdings" w:cs="Wingdings"/>
        </w:rPr>
        <w:t></w:t>
      </w:r>
      <w:r w:rsidRPr="00F62178">
        <w:t xml:space="preserve"> </w:t>
      </w:r>
      <w:r w:rsidRPr="00F62178">
        <w:rPr>
          <w:rFonts w:cs="Arial"/>
        </w:rPr>
        <w:tab/>
        <w:t xml:space="preserve">Uncertain </w:t>
      </w:r>
      <w:r w:rsidRPr="00F62178">
        <w:rPr>
          <w:rFonts w:ascii="Wingdings" w:eastAsia="Wingdings" w:hAnsi="Wingdings" w:cs="Wingdings"/>
        </w:rPr>
        <w:t></w:t>
      </w:r>
    </w:p>
    <w:p w:rsidR="00F37744" w:rsidRDefault="00F37744" w:rsidP="00F37744">
      <w:pPr>
        <w:suppressLineNumbers/>
        <w:tabs>
          <w:tab w:val="left" w:pos="3119"/>
          <w:tab w:val="left" w:pos="4820"/>
        </w:tabs>
        <w:rPr>
          <w:rFonts w:ascii="Wingdings" w:eastAsia="Wingdings" w:hAnsi="Wingdings" w:cs="Wingdings"/>
        </w:rPr>
      </w:pPr>
    </w:p>
    <w:p w:rsidR="00F37744" w:rsidRPr="00F62178" w:rsidRDefault="00F37744" w:rsidP="00F37744">
      <w:pPr>
        <w:suppressLineNumbers/>
        <w:tabs>
          <w:tab w:val="left" w:pos="3119"/>
          <w:tab w:val="left" w:pos="4820"/>
        </w:tabs>
        <w:rPr>
          <w:rFonts w:cs="Arial"/>
        </w:rPr>
      </w:pPr>
      <w:r>
        <w:rPr>
          <w:rFonts w:cs="Arial"/>
          <w:i/>
        </w:rPr>
        <w:t>High-grade VIN/HSIL (VIN2/3</w:t>
      </w:r>
      <w:r w:rsidRPr="00F62178">
        <w:rPr>
          <w:rFonts w:cs="Arial"/>
          <w:i/>
        </w:rPr>
        <w:t>)</w:t>
      </w:r>
      <w:r w:rsidRPr="00F62178">
        <w:rPr>
          <w:rFonts w:cs="Arial"/>
        </w:rPr>
        <w:t xml:space="preserve">: </w:t>
      </w:r>
      <w:r>
        <w:rPr>
          <w:rFonts w:cs="Arial"/>
        </w:rPr>
        <w:tab/>
      </w:r>
      <w:r w:rsidRPr="00F62178">
        <w:rPr>
          <w:rFonts w:cs="Arial"/>
        </w:rPr>
        <w:t xml:space="preserve">Present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ab/>
        <w:t xml:space="preserve">Not identified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ab/>
        <w:t xml:space="preserve">Uncertain </w:t>
      </w:r>
      <w:r w:rsidRPr="00F62178">
        <w:rPr>
          <w:rFonts w:ascii="Wingdings" w:eastAsia="Wingdings" w:hAnsi="Wingdings" w:cs="Wingdings"/>
        </w:rPr>
        <w:t></w:t>
      </w:r>
    </w:p>
    <w:p w:rsidR="00F37744" w:rsidRPr="00F62178" w:rsidRDefault="00F37744" w:rsidP="00F37744">
      <w:pPr>
        <w:suppressLineNumbers/>
        <w:tabs>
          <w:tab w:val="left" w:pos="3119"/>
          <w:tab w:val="left" w:pos="4820"/>
        </w:tabs>
        <w:rPr>
          <w:rFonts w:cs="Arial"/>
        </w:rPr>
      </w:pPr>
      <w:r w:rsidRPr="00F62178">
        <w:rPr>
          <w:rFonts w:cs="Arial"/>
          <w:i/>
        </w:rPr>
        <w:t>Differentiated VIN</w:t>
      </w:r>
      <w:r w:rsidRPr="00F62178">
        <w:rPr>
          <w:rFonts w:cs="Arial"/>
        </w:rPr>
        <w:t xml:space="preserve">:  </w:t>
      </w:r>
      <w:r>
        <w:rPr>
          <w:rFonts w:cs="Arial"/>
        </w:rPr>
        <w:tab/>
      </w:r>
      <w:r w:rsidRPr="00F62178">
        <w:rPr>
          <w:rFonts w:cs="Arial"/>
        </w:rPr>
        <w:t>Present</w:t>
      </w:r>
      <w:r>
        <w:rPr>
          <w:rFonts w:cs="Arial"/>
        </w:rPr>
        <w:t xml:space="preserve">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 xml:space="preserve"> </w:t>
      </w:r>
      <w:r w:rsidRPr="00F62178">
        <w:rPr>
          <w:rFonts w:cs="Arial"/>
        </w:rPr>
        <w:tab/>
        <w:t xml:space="preserve">Not identified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 xml:space="preserve"> </w:t>
      </w:r>
      <w:r w:rsidRPr="00F62178">
        <w:rPr>
          <w:rFonts w:cs="Arial"/>
        </w:rPr>
        <w:tab/>
        <w:t xml:space="preserve">Uncertain </w:t>
      </w:r>
      <w:r w:rsidRPr="00F62178">
        <w:rPr>
          <w:rFonts w:ascii="Wingdings" w:eastAsia="Wingdings" w:hAnsi="Wingdings" w:cs="Wingdings"/>
        </w:rPr>
        <w:t></w:t>
      </w:r>
    </w:p>
    <w:p w:rsidR="00F37744" w:rsidRPr="00F62178" w:rsidRDefault="00F37744" w:rsidP="00F37744">
      <w:pPr>
        <w:suppressLineNumbers/>
        <w:tabs>
          <w:tab w:val="left" w:pos="3119"/>
          <w:tab w:val="left" w:pos="4820"/>
        </w:tabs>
        <w:rPr>
          <w:rFonts w:cs="Arial"/>
        </w:rPr>
      </w:pPr>
      <w:r>
        <w:rPr>
          <w:rFonts w:cs="Arial"/>
          <w:i/>
        </w:rPr>
        <w:t>Paget</w:t>
      </w:r>
      <w:r w:rsidRPr="00F62178">
        <w:rPr>
          <w:rFonts w:cs="Arial"/>
          <w:i/>
        </w:rPr>
        <w:t xml:space="preserve"> disease</w:t>
      </w:r>
      <w:r w:rsidRPr="00F62178">
        <w:rPr>
          <w:rFonts w:cs="Arial"/>
        </w:rPr>
        <w:t xml:space="preserve">: </w:t>
      </w:r>
      <w:r>
        <w:rPr>
          <w:rFonts w:cs="Arial"/>
        </w:rPr>
        <w:tab/>
      </w:r>
      <w:r w:rsidRPr="00F62178">
        <w:rPr>
          <w:rFonts w:cs="Arial"/>
        </w:rPr>
        <w:t>Present</w:t>
      </w:r>
      <w:r>
        <w:rPr>
          <w:rFonts w:cs="Arial"/>
        </w:rPr>
        <w:t xml:space="preserve">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 xml:space="preserve">  </w:t>
      </w:r>
      <w:r w:rsidRPr="00F62178">
        <w:rPr>
          <w:rFonts w:cs="Arial"/>
        </w:rPr>
        <w:tab/>
        <w:t xml:space="preserve">Not identified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ascii="Wingdings" w:eastAsia="Wingdings" w:hAnsi="Wingdings" w:cs="Wingdings"/>
        </w:rPr>
        <w:tab/>
      </w:r>
      <w:r w:rsidRPr="00F62178">
        <w:rPr>
          <w:rFonts w:cs="Arial"/>
        </w:rPr>
        <w:t xml:space="preserve">Uncertain </w:t>
      </w:r>
      <w:r w:rsidRPr="00F62178">
        <w:rPr>
          <w:rFonts w:ascii="Wingdings" w:eastAsia="Wingdings" w:hAnsi="Wingdings" w:cs="Wingdings"/>
        </w:rPr>
        <w:t></w:t>
      </w:r>
    </w:p>
    <w:p w:rsidR="00F37744" w:rsidRPr="00F62178" w:rsidRDefault="00F37744" w:rsidP="00F37744">
      <w:pPr>
        <w:suppressLineNumbers/>
        <w:rPr>
          <w:rFonts w:ascii="Wingdings" w:eastAsia="Wingdings" w:hAnsi="Wingdings" w:cs="Wingdings"/>
        </w:rPr>
      </w:pPr>
    </w:p>
    <w:p w:rsidR="00F37744" w:rsidRPr="00F62178" w:rsidRDefault="00F37744" w:rsidP="00F37744">
      <w:pPr>
        <w:suppressLineNumbers/>
        <w:rPr>
          <w:rFonts w:cs="Arial"/>
          <w:i/>
        </w:rPr>
      </w:pPr>
      <w:r>
        <w:rPr>
          <w:rFonts w:cs="Arial"/>
          <w:i/>
        </w:rPr>
        <w:t>Markers for high-</w:t>
      </w:r>
      <w:r w:rsidRPr="00F62178">
        <w:rPr>
          <w:rFonts w:cs="Arial"/>
          <w:i/>
        </w:rPr>
        <w:t>risk HPV infection:</w:t>
      </w:r>
    </w:p>
    <w:p w:rsidR="00F37744" w:rsidRPr="00F62178" w:rsidRDefault="00F37744" w:rsidP="00F37744">
      <w:pPr>
        <w:suppressLineNumbers/>
        <w:tabs>
          <w:tab w:val="left" w:pos="3119"/>
          <w:tab w:val="left" w:pos="5103"/>
          <w:tab w:val="left" w:pos="7230"/>
        </w:tabs>
        <w:rPr>
          <w:rFonts w:cs="Arial"/>
        </w:rPr>
      </w:pPr>
      <w:r w:rsidRPr="00F62178">
        <w:rPr>
          <w:rFonts w:cs="Arial"/>
        </w:rPr>
        <w:t>HPV ISH</w:t>
      </w:r>
      <w:r w:rsidRPr="00F62178">
        <w:rPr>
          <w:rFonts w:cs="Arial"/>
        </w:rPr>
        <w:tab/>
        <w:t xml:space="preserve">Positive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 xml:space="preserve"> </w:t>
      </w:r>
      <w:r w:rsidRPr="00F62178">
        <w:rPr>
          <w:rFonts w:cs="Arial"/>
        </w:rPr>
        <w:tab/>
        <w:t xml:space="preserve">Negative 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ascii="Wingdings" w:eastAsia="Wingdings" w:hAnsi="Wingdings" w:cs="Wingdings"/>
        </w:rPr>
        <w:t></w:t>
      </w:r>
      <w:r w:rsidRPr="00F62178">
        <w:rPr>
          <w:rFonts w:ascii="Wingdings" w:eastAsia="Wingdings" w:hAnsi="Wingdings" w:cs="Wingdings"/>
        </w:rPr>
        <w:tab/>
      </w:r>
      <w:r w:rsidRPr="00F62178">
        <w:rPr>
          <w:rFonts w:cs="Arial"/>
        </w:rPr>
        <w:t xml:space="preserve">Not performed  </w:t>
      </w:r>
      <w:r w:rsidRPr="00F62178">
        <w:rPr>
          <w:rFonts w:ascii="Wingdings" w:eastAsia="Wingdings" w:hAnsi="Wingdings" w:cs="Wingdings"/>
        </w:rPr>
        <w:t></w:t>
      </w:r>
    </w:p>
    <w:p w:rsidR="00F37744" w:rsidRPr="00F62178" w:rsidRDefault="00F37744" w:rsidP="00F37744">
      <w:pPr>
        <w:suppressLineNumbers/>
        <w:tabs>
          <w:tab w:val="left" w:pos="3119"/>
          <w:tab w:val="left" w:pos="5103"/>
          <w:tab w:val="left" w:pos="7230"/>
        </w:tabs>
        <w:rPr>
          <w:rFonts w:cs="Arial"/>
        </w:rPr>
      </w:pPr>
      <w:r>
        <w:rPr>
          <w:rFonts w:cs="Arial"/>
        </w:rPr>
        <w:t>p16</w:t>
      </w:r>
      <w:r w:rsidRPr="00F62178">
        <w:rPr>
          <w:rFonts w:cs="Arial"/>
        </w:rPr>
        <w:t xml:space="preserve"> immunohistochemistry </w:t>
      </w:r>
      <w:r w:rsidRPr="00F62178">
        <w:rPr>
          <w:rFonts w:cs="Arial"/>
        </w:rPr>
        <w:tab/>
        <w:t xml:space="preserve">Positive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 xml:space="preserve"> </w:t>
      </w:r>
      <w:r w:rsidRPr="00F62178">
        <w:rPr>
          <w:rFonts w:cs="Arial"/>
        </w:rPr>
        <w:tab/>
        <w:t xml:space="preserve">Negative  </w:t>
      </w:r>
      <w:r w:rsidRPr="00F62178">
        <w:rPr>
          <w:rFonts w:ascii="Wingdings" w:eastAsia="Wingdings" w:hAnsi="Wingdings" w:cs="Wingdings"/>
        </w:rPr>
        <w:t></w:t>
      </w:r>
      <w:r w:rsidRPr="00F62178">
        <w:rPr>
          <w:rFonts w:cs="Arial"/>
        </w:rPr>
        <w:t xml:space="preserve"> </w:t>
      </w:r>
      <w:r w:rsidRPr="00F62178">
        <w:rPr>
          <w:rFonts w:cs="Arial"/>
        </w:rPr>
        <w:tab/>
        <w:t xml:space="preserve">Not performed  </w:t>
      </w:r>
      <w:r w:rsidRPr="00F62178">
        <w:rPr>
          <w:rFonts w:ascii="Wingdings" w:eastAsia="Wingdings" w:hAnsi="Wingdings" w:cs="Wingdings"/>
        </w:rPr>
        <w:t></w:t>
      </w:r>
    </w:p>
    <w:p w:rsidR="00F37744" w:rsidRPr="00F62178" w:rsidRDefault="00F37744" w:rsidP="00F37744">
      <w:pPr>
        <w:suppressLineNumbers/>
        <w:rPr>
          <w:rFonts w:ascii="Wingdings" w:eastAsia="Wingdings" w:hAnsi="Wingdings" w:cs="Wingdings"/>
        </w:rPr>
      </w:pPr>
    </w:p>
    <w:p w:rsidR="00F37744" w:rsidRPr="00F62178" w:rsidRDefault="00F37744" w:rsidP="00F37744">
      <w:pPr>
        <w:suppressLineNumbers/>
        <w:rPr>
          <w:rFonts w:ascii="Wingdings" w:eastAsia="Wingdings" w:hAnsi="Wingdings" w:cs="Wingdings"/>
        </w:rPr>
      </w:pPr>
    </w:p>
    <w:p w:rsidR="00F37744" w:rsidRPr="00F62178" w:rsidRDefault="00F37744" w:rsidP="00F37744">
      <w:pPr>
        <w:suppressLineNumbers/>
        <w:rPr>
          <w:rFonts w:cs="Arial"/>
        </w:rPr>
      </w:pPr>
      <w:r w:rsidRPr="00F62178">
        <w:rPr>
          <w:rFonts w:cs="Arial"/>
          <w:i/>
        </w:rPr>
        <w:t>SNOMED codes</w:t>
      </w:r>
      <w:r w:rsidRPr="00F62178">
        <w:rPr>
          <w:rFonts w:cs="Arial"/>
          <w:sz w:val="20"/>
          <w:vertAlign w:val="superscript"/>
        </w:rPr>
        <w:t>‡</w:t>
      </w:r>
      <w:r w:rsidRPr="00F62178">
        <w:rPr>
          <w:rFonts w:cs="Arial"/>
          <w:i/>
        </w:rPr>
        <w:t>:</w:t>
      </w:r>
      <w:r w:rsidRPr="00F62178">
        <w:rPr>
          <w:rFonts w:cs="Arial"/>
        </w:rPr>
        <w:t xml:space="preserve">       ………………………………………………….</w:t>
      </w:r>
    </w:p>
    <w:p w:rsidR="00F37744" w:rsidRPr="00F62178" w:rsidRDefault="00F37744" w:rsidP="00F37744">
      <w:pPr>
        <w:suppressLineNumbers/>
        <w:rPr>
          <w:rFonts w:cs="Arial"/>
        </w:rPr>
      </w:pPr>
    </w:p>
    <w:p w:rsidR="00F37744" w:rsidRPr="00F62178" w:rsidRDefault="00F37744" w:rsidP="00F37744">
      <w:pPr>
        <w:suppressLineNumbers/>
        <w:rPr>
          <w:rFonts w:cs="Arial"/>
        </w:rPr>
      </w:pPr>
      <w:r w:rsidRPr="00F62178">
        <w:rPr>
          <w:rFonts w:cs="Arial"/>
        </w:rPr>
        <w:t xml:space="preserve">Reporting pathologist ……….. </w:t>
      </w:r>
      <w:r w:rsidRPr="00F62178">
        <w:rPr>
          <w:rFonts w:cs="Arial"/>
        </w:rPr>
        <w:tab/>
      </w:r>
      <w:r w:rsidRPr="00F62178">
        <w:rPr>
          <w:rFonts w:cs="Arial"/>
        </w:rPr>
        <w:tab/>
      </w:r>
      <w:r w:rsidRPr="00F62178">
        <w:rPr>
          <w:rFonts w:cs="Arial"/>
        </w:rPr>
        <w:tab/>
      </w:r>
      <w:r w:rsidRPr="00F62178">
        <w:rPr>
          <w:rFonts w:cs="Arial"/>
        </w:rPr>
        <w:tab/>
      </w:r>
      <w:r w:rsidRPr="00F62178">
        <w:rPr>
          <w:rFonts w:cs="Arial"/>
        </w:rPr>
        <w:tab/>
      </w:r>
      <w:r w:rsidRPr="00F62178">
        <w:rPr>
          <w:rFonts w:cs="Arial"/>
        </w:rPr>
        <w:tab/>
        <w:t>Date……./..…../..…..</w:t>
      </w:r>
    </w:p>
    <w:p w:rsidR="00F37744" w:rsidRPr="00F62178" w:rsidRDefault="00F37744" w:rsidP="00F37744">
      <w:pPr>
        <w:suppressLineNumbers/>
        <w:rPr>
          <w:rFonts w:cs="Arial"/>
          <w:sz w:val="24"/>
          <w:lang w:eastAsia="en-GB"/>
        </w:rPr>
      </w:pPr>
    </w:p>
    <w:p w:rsidR="00335A2E" w:rsidRPr="00F37744" w:rsidRDefault="00F37744" w:rsidP="00F37744">
      <w:pPr>
        <w:pStyle w:val="BodyText2"/>
        <w:suppressLineNumbers/>
        <w:tabs>
          <w:tab w:val="left" w:pos="284"/>
        </w:tabs>
        <w:ind w:left="284" w:hanging="284"/>
        <w:rPr>
          <w:rFonts w:cs="Arial"/>
          <w:b w:val="0"/>
          <w:bCs/>
          <w:color w:val="auto"/>
          <w:sz w:val="20"/>
        </w:rPr>
      </w:pPr>
      <w:r w:rsidRPr="007C58CF">
        <w:rPr>
          <w:rFonts w:cs="Arial"/>
          <w:b w:val="0"/>
          <w:bCs/>
          <w:color w:val="auto"/>
          <w:sz w:val="20"/>
          <w:vertAlign w:val="superscript"/>
        </w:rPr>
        <w:t>‡</w:t>
      </w:r>
      <w:r w:rsidRPr="00F62178">
        <w:rPr>
          <w:rFonts w:cs="Arial"/>
          <w:b w:val="0"/>
          <w:bCs/>
          <w:color w:val="auto"/>
          <w:sz w:val="20"/>
        </w:rPr>
        <w:t xml:space="preserve">Data items </w:t>
      </w:r>
      <w:r>
        <w:rPr>
          <w:rFonts w:cs="Arial"/>
          <w:b w:val="0"/>
          <w:bCs/>
          <w:color w:val="auto"/>
          <w:sz w:val="20"/>
        </w:rPr>
        <w:t>that</w:t>
      </w:r>
      <w:r w:rsidRPr="00F62178">
        <w:rPr>
          <w:rFonts w:cs="Arial"/>
          <w:b w:val="0"/>
          <w:bCs/>
          <w:color w:val="auto"/>
          <w:sz w:val="20"/>
        </w:rPr>
        <w:t xml:space="preserve"> are currently part of the Cancer Outcomes and Services Dataset (COSD) version 7.</w:t>
      </w:r>
      <w:bookmarkStart w:id="0" w:name="_GoBack"/>
      <w:bookmarkEnd w:id="0"/>
    </w:p>
    <w:sectPr w:rsidR="00335A2E" w:rsidRPr="00F37744" w:rsidSect="00F37744">
      <w:footerReference w:type="default" r:id="rId7"/>
      <w:pgSz w:w="11900" w:h="16840"/>
      <w:pgMar w:top="1134" w:right="843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744" w:rsidRDefault="00F37744" w:rsidP="00F37744">
      <w:r>
        <w:separator/>
      </w:r>
    </w:p>
  </w:endnote>
  <w:endnote w:type="continuationSeparator" w:id="0">
    <w:p w:rsidR="00F37744" w:rsidRDefault="00F37744" w:rsidP="00F37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744" w:rsidRPr="00B81887" w:rsidRDefault="00F37744" w:rsidP="00F37744">
    <w:pPr>
      <w:tabs>
        <w:tab w:val="left" w:pos="1276"/>
        <w:tab w:val="left" w:pos="1985"/>
        <w:tab w:val="left" w:pos="4820"/>
        <w:tab w:val="left" w:pos="6521"/>
        <w:tab w:val="left" w:pos="7088"/>
        <w:tab w:val="left" w:pos="7797"/>
      </w:tabs>
      <w:rPr>
        <w:color w:val="000000" w:themeColor="text1"/>
        <w:sz w:val="20"/>
        <w:szCs w:val="20"/>
      </w:rPr>
    </w:pPr>
    <w:r w:rsidRPr="00B81887">
      <w:rPr>
        <w:noProof/>
        <w:color w:val="000000" w:themeColor="text1"/>
        <w:sz w:val="20"/>
        <w:szCs w:val="20"/>
        <w:lang w:val="en-US"/>
      </w:rPr>
      <w:drawing>
        <wp:anchor distT="0" distB="0" distL="114300" distR="114300" simplePos="0" relativeHeight="251659264" behindDoc="1" locked="0" layoutInCell="1" allowOverlap="0" wp14:anchorId="7134DE4F" wp14:editId="1441787C">
          <wp:simplePos x="0" y="0"/>
          <wp:positionH relativeFrom="column">
            <wp:posOffset>643890</wp:posOffset>
          </wp:positionH>
          <wp:positionV relativeFrom="paragraph">
            <wp:posOffset>9713595</wp:posOffset>
          </wp:positionV>
          <wp:extent cx="904240" cy="765810"/>
          <wp:effectExtent l="0" t="0" r="0" b="0"/>
          <wp:wrapNone/>
          <wp:docPr id="4" name="Picture 39" descr="Investor_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Investor_cr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72"/>
                  <a:stretch>
                    <a:fillRect/>
                  </a:stretch>
                </pic:blipFill>
                <pic:spPr bwMode="auto">
                  <a:xfrm>
                    <a:off x="0" y="0"/>
                    <a:ext cx="904240" cy="765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81887">
      <w:rPr>
        <w:color w:val="000000" w:themeColor="text1"/>
        <w:sz w:val="20"/>
        <w:szCs w:val="20"/>
      </w:rPr>
      <w:tab/>
      <w:t>CEff</w:t>
    </w:r>
    <w:r w:rsidRPr="00B81887">
      <w:rPr>
        <w:color w:val="000000" w:themeColor="text1"/>
        <w:sz w:val="20"/>
        <w:szCs w:val="20"/>
      </w:rPr>
      <w:tab/>
    </w:r>
    <w:r>
      <w:rPr>
        <w:rStyle w:val="PlaceholderText"/>
        <w:color w:val="000000" w:themeColor="text1"/>
        <w:sz w:val="20"/>
        <w:szCs w:val="20"/>
      </w:rPr>
      <w:t>1101</w:t>
    </w:r>
    <w:r w:rsidRPr="007C58CF">
      <w:rPr>
        <w:rStyle w:val="PlaceholderText"/>
        <w:color w:val="000000" w:themeColor="text1"/>
        <w:sz w:val="20"/>
        <w:szCs w:val="20"/>
      </w:rPr>
      <w:t>1</w:t>
    </w:r>
    <w:r>
      <w:rPr>
        <w:rStyle w:val="PlaceholderText"/>
        <w:color w:val="000000" w:themeColor="text1"/>
        <w:sz w:val="20"/>
        <w:szCs w:val="20"/>
      </w:rPr>
      <w:t>8</w:t>
    </w:r>
    <w:r w:rsidRPr="00B81887">
      <w:rPr>
        <w:color w:val="000000" w:themeColor="text1"/>
        <w:sz w:val="20"/>
        <w:szCs w:val="20"/>
      </w:rPr>
      <w:tab/>
    </w:r>
    <w:r w:rsidRPr="00B81887">
      <w:rPr>
        <w:color w:val="000000" w:themeColor="text1"/>
        <w:sz w:val="20"/>
        <w:szCs w:val="20"/>
      </w:rPr>
      <w:fldChar w:fldCharType="begin"/>
    </w:r>
    <w:r w:rsidRPr="00B81887">
      <w:rPr>
        <w:color w:val="000000" w:themeColor="text1"/>
        <w:sz w:val="20"/>
        <w:szCs w:val="20"/>
      </w:rPr>
      <w:instrText xml:space="preserve"> PAGE   \* MERGEFORMAT </w:instrText>
    </w:r>
    <w:r w:rsidRPr="00B81887">
      <w:rPr>
        <w:color w:val="000000" w:themeColor="text1"/>
        <w:sz w:val="20"/>
        <w:szCs w:val="20"/>
      </w:rPr>
      <w:fldChar w:fldCharType="separate"/>
    </w:r>
    <w:r>
      <w:rPr>
        <w:noProof/>
        <w:color w:val="000000" w:themeColor="text1"/>
        <w:sz w:val="20"/>
        <w:szCs w:val="20"/>
      </w:rPr>
      <w:t>1</w:t>
    </w:r>
    <w:r w:rsidRPr="00B81887">
      <w:rPr>
        <w:color w:val="000000" w:themeColor="text1"/>
        <w:sz w:val="20"/>
        <w:szCs w:val="20"/>
      </w:rPr>
      <w:fldChar w:fldCharType="end"/>
    </w:r>
    <w:r w:rsidRPr="00B81887">
      <w:rPr>
        <w:color w:val="000000" w:themeColor="text1"/>
        <w:sz w:val="20"/>
        <w:szCs w:val="20"/>
      </w:rPr>
      <w:tab/>
      <w:t>V</w:t>
    </w:r>
    <w:r>
      <w:rPr>
        <w:color w:val="000000" w:themeColor="text1"/>
        <w:sz w:val="20"/>
        <w:szCs w:val="20"/>
      </w:rPr>
      <w:t>4</w:t>
    </w:r>
    <w:r w:rsidRPr="00B81887">
      <w:rPr>
        <w:color w:val="000000" w:themeColor="text1"/>
        <w:sz w:val="20"/>
        <w:szCs w:val="20"/>
      </w:rPr>
      <w:tab/>
    </w:r>
    <w:r>
      <w:rPr>
        <w:color w:val="000000" w:themeColor="text1"/>
        <w:sz w:val="20"/>
        <w:szCs w:val="20"/>
      </w:rPr>
      <w:t>Final</w:t>
    </w:r>
    <w:r w:rsidRPr="00B81887">
      <w:rPr>
        <w:color w:val="000000" w:themeColor="text1"/>
        <w:sz w:val="20"/>
        <w:szCs w:val="20"/>
      </w:rPr>
      <w:tab/>
    </w:r>
  </w:p>
  <w:p w:rsidR="00F37744" w:rsidRDefault="00F3774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744" w:rsidRDefault="00F37744" w:rsidP="00F37744">
      <w:r>
        <w:separator/>
      </w:r>
    </w:p>
  </w:footnote>
  <w:footnote w:type="continuationSeparator" w:id="0">
    <w:p w:rsidR="00F37744" w:rsidRDefault="00F37744" w:rsidP="00F377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744"/>
    <w:rsid w:val="002E098B"/>
    <w:rsid w:val="00335A2E"/>
    <w:rsid w:val="00F3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5F62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744"/>
    <w:rPr>
      <w:rFonts w:ascii="Arial" w:eastAsia="Times New Roman" w:hAnsi="Arial" w:cs="Times New Roman"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F37744"/>
    <w:pPr>
      <w:spacing w:after="120" w:line="480" w:lineRule="auto"/>
    </w:pPr>
    <w:rPr>
      <w:b/>
      <w:bCs w:val="0"/>
      <w:color w:val="000000"/>
      <w:sz w:val="18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F37744"/>
    <w:rPr>
      <w:rFonts w:ascii="Arial" w:eastAsia="Times New Roman" w:hAnsi="Arial" w:cs="Times New Roman"/>
      <w:b/>
      <w:color w:val="000000"/>
      <w:sz w:val="18"/>
      <w:szCs w:val="20"/>
      <w:lang w:eastAsia="en-GB"/>
    </w:rPr>
  </w:style>
  <w:style w:type="table" w:styleId="TableGrid">
    <w:name w:val="Table Grid"/>
    <w:basedOn w:val="TableNormal"/>
    <w:uiPriority w:val="99"/>
    <w:rsid w:val="00F37744"/>
    <w:rPr>
      <w:rFonts w:ascii="Arial" w:eastAsia="Times New Roman" w:hAnsi="Arial" w:cs="Times New Roman"/>
      <w:sz w:val="20"/>
      <w:szCs w:val="20"/>
      <w:lang w:eastAsia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77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744"/>
    <w:rPr>
      <w:rFonts w:ascii="Arial" w:eastAsia="Times New Roman" w:hAnsi="Arial" w:cs="Times New Roman"/>
      <w:bCs/>
      <w:sz w:val="22"/>
    </w:rPr>
  </w:style>
  <w:style w:type="paragraph" w:styleId="Footer">
    <w:name w:val="footer"/>
    <w:basedOn w:val="Normal"/>
    <w:link w:val="FooterChar"/>
    <w:uiPriority w:val="99"/>
    <w:unhideWhenUsed/>
    <w:rsid w:val="00F377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744"/>
    <w:rPr>
      <w:rFonts w:ascii="Arial" w:eastAsia="Times New Roman" w:hAnsi="Arial" w:cs="Times New Roman"/>
      <w:bCs/>
      <w:sz w:val="22"/>
    </w:rPr>
  </w:style>
  <w:style w:type="character" w:styleId="PlaceholderText">
    <w:name w:val="Placeholder Text"/>
    <w:uiPriority w:val="99"/>
    <w:semiHidden/>
    <w:rsid w:val="00F37744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744"/>
    <w:rPr>
      <w:rFonts w:ascii="Arial" w:eastAsia="Times New Roman" w:hAnsi="Arial" w:cs="Times New Roman"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F37744"/>
    <w:pPr>
      <w:spacing w:after="120" w:line="480" w:lineRule="auto"/>
    </w:pPr>
    <w:rPr>
      <w:b/>
      <w:bCs w:val="0"/>
      <w:color w:val="000000"/>
      <w:sz w:val="18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F37744"/>
    <w:rPr>
      <w:rFonts w:ascii="Arial" w:eastAsia="Times New Roman" w:hAnsi="Arial" w:cs="Times New Roman"/>
      <w:b/>
      <w:color w:val="000000"/>
      <w:sz w:val="18"/>
      <w:szCs w:val="20"/>
      <w:lang w:eastAsia="en-GB"/>
    </w:rPr>
  </w:style>
  <w:style w:type="table" w:styleId="TableGrid">
    <w:name w:val="Table Grid"/>
    <w:basedOn w:val="TableNormal"/>
    <w:uiPriority w:val="99"/>
    <w:rsid w:val="00F37744"/>
    <w:rPr>
      <w:rFonts w:ascii="Arial" w:eastAsia="Times New Roman" w:hAnsi="Arial" w:cs="Times New Roman"/>
      <w:sz w:val="20"/>
      <w:szCs w:val="20"/>
      <w:lang w:eastAsia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77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744"/>
    <w:rPr>
      <w:rFonts w:ascii="Arial" w:eastAsia="Times New Roman" w:hAnsi="Arial" w:cs="Times New Roman"/>
      <w:bCs/>
      <w:sz w:val="22"/>
    </w:rPr>
  </w:style>
  <w:style w:type="paragraph" w:styleId="Footer">
    <w:name w:val="footer"/>
    <w:basedOn w:val="Normal"/>
    <w:link w:val="FooterChar"/>
    <w:uiPriority w:val="99"/>
    <w:unhideWhenUsed/>
    <w:rsid w:val="00F377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744"/>
    <w:rPr>
      <w:rFonts w:ascii="Arial" w:eastAsia="Times New Roman" w:hAnsi="Arial" w:cs="Times New Roman"/>
      <w:bCs/>
      <w:sz w:val="22"/>
    </w:rPr>
  </w:style>
  <w:style w:type="character" w:styleId="PlaceholderText">
    <w:name w:val="Placeholder Text"/>
    <w:uiPriority w:val="99"/>
    <w:semiHidden/>
    <w:rsid w:val="00F3774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1859</Characters>
  <Application>Microsoft Macintosh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</dc:creator>
  <cp:keywords/>
  <dc:description/>
  <cp:lastModifiedBy>Stacy</cp:lastModifiedBy>
  <cp:revision>1</cp:revision>
  <dcterms:created xsi:type="dcterms:W3CDTF">2018-01-11T09:40:00Z</dcterms:created>
  <dcterms:modified xsi:type="dcterms:W3CDTF">2018-01-11T09:41:00Z</dcterms:modified>
</cp:coreProperties>
</file>