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6E278B" w14:textId="77777777" w:rsidR="00A47219" w:rsidRDefault="00A47219" w:rsidP="00D83654">
      <w:pPr>
        <w:ind w:left="-142"/>
        <w:jc w:val="center"/>
        <w:rPr>
          <w:rFonts w:ascii="Arial" w:hAnsi="Arial" w:cs="Arial"/>
          <w:b/>
          <w:sz w:val="28"/>
          <w:szCs w:val="28"/>
        </w:rPr>
      </w:pPr>
    </w:p>
    <w:p w14:paraId="6EEFEDA3" w14:textId="62291710" w:rsidR="00A47219" w:rsidRDefault="00907A20" w:rsidP="00D83654">
      <w:pPr>
        <w:ind w:left="-142"/>
        <w:jc w:val="center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Haematology audit template</w:t>
      </w:r>
    </w:p>
    <w:p w14:paraId="057C8705" w14:textId="77777777" w:rsidR="00A47219" w:rsidRDefault="00A47219" w:rsidP="00D83654">
      <w:pPr>
        <w:ind w:left="-142"/>
        <w:jc w:val="center"/>
        <w:rPr>
          <w:rFonts w:ascii="Arial" w:hAnsi="Arial" w:cs="Arial"/>
        </w:rPr>
      </w:pPr>
    </w:p>
    <w:p w14:paraId="15548796" w14:textId="77777777" w:rsidR="00A47219" w:rsidRDefault="00A47219" w:rsidP="00D83654">
      <w:pPr>
        <w:rPr>
          <w:rFonts w:ascii="Arial" w:hAnsi="Arial" w:cs="Arial"/>
          <w:bCs/>
        </w:rPr>
      </w:pPr>
    </w:p>
    <w:tbl>
      <w:tblPr>
        <w:tblW w:w="985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668"/>
        <w:gridCol w:w="8186"/>
      </w:tblGrid>
      <w:tr w:rsidR="00A47219" w14:paraId="78462434" w14:textId="77777777" w:rsidTr="50668D43">
        <w:trPr>
          <w:trHeight w:val="469"/>
        </w:trPr>
        <w:tc>
          <w:tcPr>
            <w:tcW w:w="1668" w:type="dxa"/>
          </w:tcPr>
          <w:p w14:paraId="66E244E1" w14:textId="77777777" w:rsidR="00A47219" w:rsidRDefault="00A47219" w:rsidP="00D83654">
            <w:pPr>
              <w:spacing w:before="60" w:after="60"/>
              <w:ind w:left="0"/>
              <w:jc w:val="left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 xml:space="preserve">Date of completion </w:t>
            </w:r>
          </w:p>
        </w:tc>
        <w:tc>
          <w:tcPr>
            <w:tcW w:w="8186" w:type="dxa"/>
          </w:tcPr>
          <w:p w14:paraId="11795F35" w14:textId="77777777" w:rsidR="00A47219" w:rsidRDefault="00A47219" w:rsidP="00D83654">
            <w:pPr>
              <w:spacing w:before="60"/>
              <w:ind w:left="0"/>
              <w:jc w:val="lef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(To be inserted when completed)</w:t>
            </w:r>
          </w:p>
        </w:tc>
      </w:tr>
      <w:tr w:rsidR="00A47219" w14:paraId="1F35DAEA" w14:textId="77777777" w:rsidTr="50668D43">
        <w:trPr>
          <w:trHeight w:val="469"/>
        </w:trPr>
        <w:tc>
          <w:tcPr>
            <w:tcW w:w="1668" w:type="dxa"/>
          </w:tcPr>
          <w:p w14:paraId="35E7E8AF" w14:textId="77777777" w:rsidR="00A47219" w:rsidRDefault="00A47219" w:rsidP="00D83654">
            <w:pPr>
              <w:spacing w:before="60" w:after="120"/>
              <w:ind w:left="0"/>
              <w:jc w:val="left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Name of lead author/</w:t>
            </w:r>
            <w:r w:rsidR="00607B58">
              <w:rPr>
                <w:rFonts w:ascii="Arial" w:hAnsi="Arial" w:cs="Arial"/>
                <w:b/>
              </w:rPr>
              <w:br/>
            </w:r>
            <w:r>
              <w:rPr>
                <w:rFonts w:ascii="Arial" w:hAnsi="Arial" w:cs="Arial"/>
                <w:b/>
              </w:rPr>
              <w:t>participants</w:t>
            </w:r>
          </w:p>
        </w:tc>
        <w:tc>
          <w:tcPr>
            <w:tcW w:w="8186" w:type="dxa"/>
          </w:tcPr>
          <w:p w14:paraId="1CD65CEA" w14:textId="77777777" w:rsidR="00A47219" w:rsidRDefault="00A47219" w:rsidP="00D83654">
            <w:pPr>
              <w:spacing w:before="60"/>
              <w:ind w:left="0"/>
              <w:jc w:val="lef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(To be inserted)</w:t>
            </w:r>
          </w:p>
          <w:p w14:paraId="66B74097" w14:textId="77777777" w:rsidR="00A47219" w:rsidRDefault="00A47219" w:rsidP="00D83654">
            <w:pPr>
              <w:ind w:left="0"/>
              <w:rPr>
                <w:rFonts w:ascii="Arial" w:hAnsi="Arial" w:cs="Arial"/>
                <w:color w:val="FF0000"/>
              </w:rPr>
            </w:pPr>
          </w:p>
        </w:tc>
      </w:tr>
      <w:tr w:rsidR="00A47219" w14:paraId="2EF9A858" w14:textId="77777777" w:rsidTr="50668D43">
        <w:trPr>
          <w:trHeight w:val="469"/>
        </w:trPr>
        <w:tc>
          <w:tcPr>
            <w:tcW w:w="1668" w:type="dxa"/>
          </w:tcPr>
          <w:p w14:paraId="701C18B9" w14:textId="77777777" w:rsidR="00A47219" w:rsidRDefault="00A47219" w:rsidP="00D83654">
            <w:pPr>
              <w:spacing w:before="60"/>
              <w:ind w:left="0"/>
              <w:jc w:val="left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Specialty</w:t>
            </w:r>
          </w:p>
        </w:tc>
        <w:tc>
          <w:tcPr>
            <w:tcW w:w="8186" w:type="dxa"/>
          </w:tcPr>
          <w:p w14:paraId="00ED699F" w14:textId="77777777" w:rsidR="00A47219" w:rsidRDefault="00A47219" w:rsidP="00D83654">
            <w:pPr>
              <w:spacing w:before="60"/>
              <w:ind w:left="0"/>
              <w:jc w:val="lef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Haematology</w:t>
            </w:r>
          </w:p>
        </w:tc>
      </w:tr>
      <w:tr w:rsidR="00A47219" w14:paraId="781D326E" w14:textId="77777777" w:rsidTr="50668D43">
        <w:trPr>
          <w:trHeight w:val="469"/>
        </w:trPr>
        <w:tc>
          <w:tcPr>
            <w:tcW w:w="1668" w:type="dxa"/>
          </w:tcPr>
          <w:p w14:paraId="3ABBF88F" w14:textId="77777777" w:rsidR="00A47219" w:rsidRDefault="00A47219" w:rsidP="00D83654">
            <w:pPr>
              <w:spacing w:before="60"/>
              <w:ind w:left="0"/>
              <w:jc w:val="left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Title</w:t>
            </w:r>
          </w:p>
        </w:tc>
        <w:tc>
          <w:tcPr>
            <w:tcW w:w="8186" w:type="dxa"/>
          </w:tcPr>
          <w:p w14:paraId="583B5AF4" w14:textId="07F536A6" w:rsidR="00A47219" w:rsidRPr="003C592B" w:rsidRDefault="000A78C3" w:rsidP="00D83654">
            <w:pPr>
              <w:pStyle w:val="BodyA"/>
              <w:spacing w:before="60" w:after="120" w:line="240" w:lineRule="auto"/>
              <w:rPr>
                <w:rFonts w:ascii="Arial" w:eastAsia="Helvetica" w:hAnsi="Arial" w:cs="Arial"/>
                <w:b/>
                <w:bCs/>
                <w:lang w:val="en-GB"/>
              </w:rPr>
            </w:pPr>
            <w:r w:rsidRPr="50668D43">
              <w:rPr>
                <w:rFonts w:ascii="Arial" w:hAnsi="Arial" w:cs="Arial"/>
                <w:b/>
                <w:bCs/>
              </w:rPr>
              <w:t>An audit of com</w:t>
            </w:r>
            <w:r w:rsidR="00F427B8" w:rsidRPr="50668D43">
              <w:rPr>
                <w:rFonts w:ascii="Arial" w:hAnsi="Arial" w:cs="Arial"/>
                <w:b/>
                <w:bCs/>
              </w:rPr>
              <w:t xml:space="preserve">pliance with the </w:t>
            </w:r>
            <w:r w:rsidR="00DB43D3" w:rsidRPr="50668D43">
              <w:rPr>
                <w:rFonts w:ascii="Arial" w:hAnsi="Arial" w:cs="Arial"/>
                <w:b/>
                <w:bCs/>
              </w:rPr>
              <w:t>British Society for H</w:t>
            </w:r>
            <w:r w:rsidR="00DC20A1" w:rsidRPr="50668D43">
              <w:rPr>
                <w:rFonts w:ascii="Arial" w:hAnsi="Arial" w:cs="Arial"/>
                <w:b/>
                <w:bCs/>
              </w:rPr>
              <w:t>a</w:t>
            </w:r>
            <w:r w:rsidR="00DB43D3" w:rsidRPr="50668D43">
              <w:rPr>
                <w:rFonts w:ascii="Arial" w:hAnsi="Arial" w:cs="Arial"/>
                <w:b/>
                <w:bCs/>
              </w:rPr>
              <w:t xml:space="preserve">ematology </w:t>
            </w:r>
            <w:r w:rsidR="003C592B" w:rsidRPr="50668D43">
              <w:rPr>
                <w:rFonts w:ascii="Arial" w:hAnsi="Arial" w:cs="Arial"/>
                <w:b/>
                <w:bCs/>
              </w:rPr>
              <w:t>good practice paper</w:t>
            </w:r>
            <w:r w:rsidRPr="50668D43">
              <w:rPr>
                <w:rFonts w:ascii="Arial" w:hAnsi="Arial" w:cs="Arial"/>
                <w:b/>
                <w:bCs/>
              </w:rPr>
              <w:t xml:space="preserve"> on </w:t>
            </w:r>
            <w:r w:rsidR="003C592B" w:rsidRPr="50668D43">
              <w:rPr>
                <w:rFonts w:ascii="Arial" w:hAnsi="Arial" w:cs="Arial"/>
                <w:b/>
                <w:bCs/>
                <w:lang w:val="en-GB"/>
              </w:rPr>
              <w:t>the management of Castleman disease</w:t>
            </w:r>
          </w:p>
        </w:tc>
      </w:tr>
      <w:tr w:rsidR="00A47219" w14:paraId="70BA8D48" w14:textId="77777777" w:rsidTr="50668D43">
        <w:trPr>
          <w:trHeight w:val="469"/>
        </w:trPr>
        <w:tc>
          <w:tcPr>
            <w:tcW w:w="1668" w:type="dxa"/>
          </w:tcPr>
          <w:p w14:paraId="1324A677" w14:textId="77777777" w:rsidR="00A47219" w:rsidRDefault="00A47219" w:rsidP="00D83654">
            <w:pPr>
              <w:autoSpaceDE w:val="0"/>
              <w:autoSpaceDN w:val="0"/>
              <w:adjustRightInd w:val="0"/>
              <w:spacing w:before="60"/>
              <w:ind w:left="0"/>
              <w:jc w:val="left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Background</w:t>
            </w:r>
          </w:p>
        </w:tc>
        <w:tc>
          <w:tcPr>
            <w:tcW w:w="8186" w:type="dxa"/>
          </w:tcPr>
          <w:p w14:paraId="0012EA7E" w14:textId="708C693C" w:rsidR="00A47219" w:rsidRPr="009336DF" w:rsidRDefault="00F427B8" w:rsidP="00D83654">
            <w:pPr>
              <w:pStyle w:val="Standard"/>
              <w:spacing w:before="60" w:after="60" w:line="240" w:lineRule="auto"/>
              <w:rPr>
                <w:color w:val="000000"/>
              </w:rPr>
            </w:pPr>
            <w:r>
              <w:rPr>
                <w:color w:val="000000"/>
              </w:rPr>
              <w:t xml:space="preserve">The </w:t>
            </w:r>
            <w:r w:rsidR="00DA3DB1">
              <w:rPr>
                <w:color w:val="000000"/>
              </w:rPr>
              <w:t>British Society for Haematology (</w:t>
            </w:r>
            <w:r>
              <w:rPr>
                <w:color w:val="000000"/>
              </w:rPr>
              <w:t>B</w:t>
            </w:r>
            <w:r w:rsidR="000A78C3" w:rsidRPr="009336DF">
              <w:rPr>
                <w:color w:val="000000"/>
              </w:rPr>
              <w:t>SH</w:t>
            </w:r>
            <w:r w:rsidR="00DA3DB1">
              <w:rPr>
                <w:color w:val="000000"/>
              </w:rPr>
              <w:t>)</w:t>
            </w:r>
            <w:r w:rsidR="000A78C3" w:rsidRPr="009336DF">
              <w:rPr>
                <w:color w:val="000000"/>
              </w:rPr>
              <w:t xml:space="preserve"> has published </w:t>
            </w:r>
            <w:r w:rsidR="003C592B">
              <w:rPr>
                <w:color w:val="000000"/>
              </w:rPr>
              <w:t>a good practice paper</w:t>
            </w:r>
            <w:r w:rsidR="000A78C3" w:rsidRPr="009336DF">
              <w:rPr>
                <w:color w:val="000000"/>
              </w:rPr>
              <w:t xml:space="preserve"> on</w:t>
            </w:r>
            <w:r w:rsidR="00F47B20">
              <w:rPr>
                <w:color w:val="000000"/>
              </w:rPr>
              <w:t xml:space="preserve"> </w:t>
            </w:r>
            <w:r w:rsidR="003C592B">
              <w:t>the management of Castleman disease</w:t>
            </w:r>
            <w:r w:rsidR="000A78C3" w:rsidRPr="009336DF">
              <w:rPr>
                <w:color w:val="000000"/>
              </w:rPr>
              <w:t xml:space="preserve">. This audit will review compliance with </w:t>
            </w:r>
            <w:r w:rsidR="00E87A70" w:rsidRPr="009336DF">
              <w:rPr>
                <w:color w:val="000000"/>
              </w:rPr>
              <w:t xml:space="preserve">some of the level 1 recommendations </w:t>
            </w:r>
            <w:r w:rsidR="007E65AC" w:rsidRPr="009336DF">
              <w:rPr>
                <w:color w:val="000000"/>
              </w:rPr>
              <w:t>made</w:t>
            </w:r>
            <w:r w:rsidR="000A78C3" w:rsidRPr="009336DF">
              <w:rPr>
                <w:color w:val="000000"/>
              </w:rPr>
              <w:t>.</w:t>
            </w:r>
          </w:p>
        </w:tc>
      </w:tr>
      <w:tr w:rsidR="00956CF8" w14:paraId="0D198DCF" w14:textId="77777777" w:rsidTr="50668D43">
        <w:trPr>
          <w:trHeight w:val="469"/>
        </w:trPr>
        <w:tc>
          <w:tcPr>
            <w:tcW w:w="1668" w:type="dxa"/>
          </w:tcPr>
          <w:p w14:paraId="3FCAF520" w14:textId="77777777" w:rsidR="00956CF8" w:rsidRDefault="00607B58" w:rsidP="00D83654">
            <w:pPr>
              <w:autoSpaceDE w:val="0"/>
              <w:autoSpaceDN w:val="0"/>
              <w:adjustRightInd w:val="0"/>
              <w:spacing w:before="60"/>
              <w:ind w:left="0"/>
              <w:jc w:val="left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Aim &amp; o</w:t>
            </w:r>
            <w:r w:rsidR="00956CF8">
              <w:rPr>
                <w:rFonts w:ascii="Arial" w:hAnsi="Arial" w:cs="Arial"/>
                <w:b/>
              </w:rPr>
              <w:t>bjectives</w:t>
            </w:r>
          </w:p>
        </w:tc>
        <w:tc>
          <w:tcPr>
            <w:tcW w:w="8186" w:type="dxa"/>
          </w:tcPr>
          <w:p w14:paraId="682A9860" w14:textId="6B1D9643" w:rsidR="00956CF8" w:rsidRPr="009336DF" w:rsidRDefault="00956CF8" w:rsidP="00D83654">
            <w:pPr>
              <w:pStyle w:val="Standard"/>
              <w:spacing w:before="60" w:after="60" w:line="240" w:lineRule="auto"/>
              <w:rPr>
                <w:color w:val="000000"/>
              </w:rPr>
            </w:pPr>
            <w:r w:rsidRPr="009336DF">
              <w:rPr>
                <w:color w:val="000000"/>
              </w:rPr>
              <w:t xml:space="preserve">To review whether patients </w:t>
            </w:r>
            <w:r w:rsidR="00607B58" w:rsidRPr="009336DF">
              <w:rPr>
                <w:color w:val="000000"/>
              </w:rPr>
              <w:t xml:space="preserve">with </w:t>
            </w:r>
            <w:r w:rsidR="003C592B">
              <w:t>Castleman disease</w:t>
            </w:r>
            <w:r w:rsidR="008E1A4B">
              <w:t xml:space="preserve"> </w:t>
            </w:r>
            <w:r w:rsidRPr="009336DF">
              <w:rPr>
                <w:color w:val="000000"/>
              </w:rPr>
              <w:t xml:space="preserve">are: </w:t>
            </w:r>
          </w:p>
          <w:p w14:paraId="45248D37" w14:textId="55E2919A" w:rsidR="00956CF8" w:rsidRPr="009336DF" w:rsidRDefault="003C592B" w:rsidP="00D83654">
            <w:pPr>
              <w:pStyle w:val="Standard"/>
              <w:numPr>
                <w:ilvl w:val="0"/>
                <w:numId w:val="40"/>
              </w:numPr>
              <w:spacing w:before="60" w:after="60" w:line="240" w:lineRule="auto"/>
              <w:ind w:left="425" w:hanging="425"/>
              <w:rPr>
                <w:color w:val="000000"/>
              </w:rPr>
            </w:pPr>
            <w:r>
              <w:rPr>
                <w:color w:val="000000"/>
              </w:rPr>
              <w:t>being correctly diagnosed and staged</w:t>
            </w:r>
          </w:p>
          <w:p w14:paraId="264A57DD" w14:textId="74BCE7BB" w:rsidR="00956CF8" w:rsidRPr="009336DF" w:rsidRDefault="003C592B" w:rsidP="00D83654">
            <w:pPr>
              <w:pStyle w:val="Standard"/>
              <w:numPr>
                <w:ilvl w:val="0"/>
                <w:numId w:val="40"/>
              </w:numPr>
              <w:spacing w:before="60" w:after="60" w:line="240" w:lineRule="auto"/>
              <w:ind w:left="425" w:hanging="425"/>
              <w:rPr>
                <w:color w:val="000000"/>
              </w:rPr>
            </w:pPr>
            <w:r>
              <w:rPr>
                <w:color w:val="000000"/>
              </w:rPr>
              <w:t>being treated appropriately</w:t>
            </w:r>
            <w:r w:rsidR="003379E2">
              <w:rPr>
                <w:color w:val="000000"/>
              </w:rPr>
              <w:t>.</w:t>
            </w:r>
            <w:r w:rsidR="000C0A27">
              <w:rPr>
                <w:color w:val="000000"/>
              </w:rPr>
              <w:t xml:space="preserve"> </w:t>
            </w:r>
          </w:p>
        </w:tc>
      </w:tr>
      <w:tr w:rsidR="0097300E" w14:paraId="3017297E" w14:textId="77777777" w:rsidTr="50668D43">
        <w:trPr>
          <w:trHeight w:val="469"/>
        </w:trPr>
        <w:tc>
          <w:tcPr>
            <w:tcW w:w="1668" w:type="dxa"/>
          </w:tcPr>
          <w:p w14:paraId="2861ED7B" w14:textId="4D5A8605" w:rsidR="0097300E" w:rsidRDefault="0097300E" w:rsidP="00D83654">
            <w:pPr>
              <w:spacing w:before="60"/>
              <w:ind w:left="0"/>
              <w:jc w:val="left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 xml:space="preserve">Standards </w:t>
            </w:r>
            <w:r w:rsidR="00DB43D3">
              <w:rPr>
                <w:rFonts w:ascii="Arial" w:hAnsi="Arial" w:cs="Arial"/>
                <w:b/>
              </w:rPr>
              <w:t>&amp;</w:t>
            </w:r>
            <w:r>
              <w:rPr>
                <w:rFonts w:ascii="Arial" w:hAnsi="Arial" w:cs="Arial"/>
                <w:b/>
              </w:rPr>
              <w:t xml:space="preserve"> criteria</w:t>
            </w:r>
          </w:p>
        </w:tc>
        <w:tc>
          <w:tcPr>
            <w:tcW w:w="8186" w:type="dxa"/>
          </w:tcPr>
          <w:p w14:paraId="4FE052C3" w14:textId="0230EAAC" w:rsidR="0097300E" w:rsidRPr="005E7581" w:rsidRDefault="00FB6CD8" w:rsidP="00D83654">
            <w:pPr>
              <w:spacing w:before="60" w:after="120"/>
              <w:ind w:left="0"/>
              <w:jc w:val="left"/>
              <w:rPr>
                <w:rFonts w:ascii="Arial" w:hAnsi="Arial" w:cs="Arial"/>
              </w:rPr>
            </w:pPr>
            <w:r w:rsidRPr="50668D43">
              <w:rPr>
                <w:rFonts w:ascii="Arial" w:hAnsi="Arial" w:cs="Arial"/>
              </w:rPr>
              <w:t>100% or, if not achieved, there is documentation in the case notes that explains the variance</w:t>
            </w:r>
            <w:r w:rsidR="00830BAC" w:rsidRPr="50668D43">
              <w:rPr>
                <w:rFonts w:ascii="Arial" w:hAnsi="Arial" w:cs="Arial"/>
              </w:rPr>
              <w:t xml:space="preserve"> </w:t>
            </w:r>
            <w:r w:rsidR="00003FA0" w:rsidRPr="50668D43">
              <w:rPr>
                <w:rFonts w:ascii="Arial" w:hAnsi="Arial" w:cs="Arial"/>
              </w:rPr>
              <w:t xml:space="preserve">(standards </w:t>
            </w:r>
            <w:r w:rsidR="00CC33C2" w:rsidRPr="50668D43">
              <w:rPr>
                <w:rFonts w:ascii="Arial" w:hAnsi="Arial" w:cs="Arial"/>
              </w:rPr>
              <w:t>4</w:t>
            </w:r>
            <w:r w:rsidR="00003FA0" w:rsidRPr="50668D43">
              <w:rPr>
                <w:rFonts w:ascii="Arial" w:hAnsi="Arial" w:cs="Arial"/>
              </w:rPr>
              <w:t>–</w:t>
            </w:r>
            <w:r w:rsidR="00CC33C2" w:rsidRPr="50668D43">
              <w:rPr>
                <w:rFonts w:ascii="Arial" w:hAnsi="Arial" w:cs="Arial"/>
              </w:rPr>
              <w:t>10</w:t>
            </w:r>
            <w:r w:rsidR="00003FA0" w:rsidRPr="50668D43">
              <w:rPr>
                <w:rFonts w:ascii="Arial" w:hAnsi="Arial" w:cs="Arial"/>
              </w:rPr>
              <w:t xml:space="preserve"> relate to subgroups of patients only)</w:t>
            </w:r>
            <w:r w:rsidR="00AE0DA9" w:rsidRPr="50668D43">
              <w:rPr>
                <w:rFonts w:ascii="Arial" w:hAnsi="Arial" w:cs="Arial"/>
              </w:rPr>
              <w:t>.</w:t>
            </w:r>
          </w:p>
          <w:p w14:paraId="6BD3DCD4" w14:textId="67B2A874" w:rsidR="0097300E" w:rsidRPr="0078536E" w:rsidRDefault="000A01CE" w:rsidP="00D83654">
            <w:pPr>
              <w:pStyle w:val="Standard"/>
              <w:numPr>
                <w:ilvl w:val="0"/>
                <w:numId w:val="41"/>
              </w:numPr>
              <w:spacing w:before="60" w:after="60" w:line="240" w:lineRule="auto"/>
              <w:ind w:left="425" w:hanging="425"/>
            </w:pPr>
            <w:r>
              <w:t>All p</w:t>
            </w:r>
            <w:r w:rsidR="009E2524" w:rsidRPr="0078536E">
              <w:t xml:space="preserve">atients </w:t>
            </w:r>
            <w:r w:rsidR="003C592B">
              <w:t>should have undergone excision l</w:t>
            </w:r>
            <w:r w:rsidR="003C592B" w:rsidRPr="002D17D0">
              <w:rPr>
                <w:rStyle w:val="None"/>
              </w:rPr>
              <w:t xml:space="preserve">ymph node biopsy </w:t>
            </w:r>
            <w:r w:rsidR="003C592B">
              <w:rPr>
                <w:rStyle w:val="None"/>
              </w:rPr>
              <w:t xml:space="preserve">or an </w:t>
            </w:r>
            <w:r w:rsidR="003C592B" w:rsidRPr="002D17D0">
              <w:rPr>
                <w:rStyle w:val="None"/>
              </w:rPr>
              <w:t>adequate core biopsy</w:t>
            </w:r>
            <w:r w:rsidR="0078536E">
              <w:t>.</w:t>
            </w:r>
          </w:p>
          <w:p w14:paraId="39CB90A0" w14:textId="44064641" w:rsidR="009E2524" w:rsidRDefault="00194765" w:rsidP="00D83654">
            <w:pPr>
              <w:pStyle w:val="Standard"/>
              <w:numPr>
                <w:ilvl w:val="0"/>
                <w:numId w:val="41"/>
              </w:numPr>
              <w:spacing w:before="60" w:after="60" w:line="240" w:lineRule="auto"/>
              <w:ind w:left="425" w:hanging="425"/>
            </w:pPr>
            <w:r>
              <w:rPr>
                <w:rStyle w:val="None"/>
              </w:rPr>
              <w:t>All l</w:t>
            </w:r>
            <w:r w:rsidRPr="00096A51">
              <w:rPr>
                <w:rStyle w:val="None"/>
              </w:rPr>
              <w:t xml:space="preserve">ymph node biopsy specimens must be reported by an experienced haematopathologist with experience of Castleman </w:t>
            </w:r>
            <w:r w:rsidR="00D66D74">
              <w:rPr>
                <w:rStyle w:val="None"/>
              </w:rPr>
              <w:t>d</w:t>
            </w:r>
            <w:r w:rsidRPr="00096A51">
              <w:rPr>
                <w:rStyle w:val="None"/>
              </w:rPr>
              <w:t>isease</w:t>
            </w:r>
            <w:r w:rsidR="0078536E">
              <w:t>.</w:t>
            </w:r>
          </w:p>
          <w:p w14:paraId="51781B46" w14:textId="318F00C8" w:rsidR="00337C60" w:rsidRPr="000A01CE" w:rsidRDefault="00194765" w:rsidP="00D83654">
            <w:pPr>
              <w:pStyle w:val="Standard"/>
              <w:numPr>
                <w:ilvl w:val="0"/>
                <w:numId w:val="41"/>
              </w:numPr>
              <w:spacing w:before="60" w:after="60" w:line="240" w:lineRule="auto"/>
              <w:ind w:left="425" w:hanging="425"/>
            </w:pPr>
            <w:r w:rsidRPr="00096A51">
              <w:rPr>
                <w:rStyle w:val="None"/>
              </w:rPr>
              <w:t xml:space="preserve">Cross-sectional staging imaging (CT or PET-CT) should be performed to identify </w:t>
            </w:r>
            <w:r>
              <w:rPr>
                <w:rStyle w:val="None"/>
              </w:rPr>
              <w:t xml:space="preserve">the </w:t>
            </w:r>
            <w:r w:rsidRPr="00096A51">
              <w:rPr>
                <w:rStyle w:val="None"/>
              </w:rPr>
              <w:t>distribution of lymph node</w:t>
            </w:r>
            <w:r>
              <w:rPr>
                <w:rStyle w:val="None"/>
              </w:rPr>
              <w:t>s</w:t>
            </w:r>
            <w:r w:rsidRPr="00096A51">
              <w:rPr>
                <w:rStyle w:val="None"/>
              </w:rPr>
              <w:t xml:space="preserve">, extranodal masses and any pleural abnormality, </w:t>
            </w:r>
            <w:r>
              <w:rPr>
                <w:rStyle w:val="None"/>
              </w:rPr>
              <w:t>allowing</w:t>
            </w:r>
            <w:r w:rsidRPr="00096A51">
              <w:rPr>
                <w:rStyle w:val="None"/>
              </w:rPr>
              <w:t xml:space="preserve"> classification into unicentric or multicentric variant</w:t>
            </w:r>
            <w:r w:rsidR="008D2839">
              <w:rPr>
                <w:rStyle w:val="None"/>
              </w:rPr>
              <w:t>s</w:t>
            </w:r>
            <w:r w:rsidR="00337C60">
              <w:t>.</w:t>
            </w:r>
          </w:p>
          <w:p w14:paraId="43EE8D91" w14:textId="69858513" w:rsidR="0078536E" w:rsidRPr="00830BAC" w:rsidRDefault="00194765" w:rsidP="00D83654">
            <w:pPr>
              <w:pStyle w:val="Standard"/>
              <w:numPr>
                <w:ilvl w:val="0"/>
                <w:numId w:val="41"/>
              </w:numPr>
              <w:spacing w:before="60" w:after="60" w:line="240" w:lineRule="auto"/>
              <w:ind w:left="425" w:hanging="425"/>
              <w:rPr>
                <w:rStyle w:val="None"/>
              </w:rPr>
            </w:pPr>
            <w:r w:rsidRPr="00830BAC">
              <w:rPr>
                <w:rStyle w:val="None"/>
              </w:rPr>
              <w:t>Curative resection should be the aim when treating symptomatic unicentric Castleman disease (UCD).</w:t>
            </w:r>
          </w:p>
          <w:p w14:paraId="323802C5" w14:textId="1FD2E055" w:rsidR="00194765" w:rsidRDefault="00194765" w:rsidP="00D83654">
            <w:pPr>
              <w:pStyle w:val="Standard"/>
              <w:numPr>
                <w:ilvl w:val="0"/>
                <w:numId w:val="41"/>
              </w:numPr>
              <w:spacing w:before="60" w:after="60" w:line="240" w:lineRule="auto"/>
              <w:ind w:left="425" w:hanging="425"/>
              <w:rPr>
                <w:rStyle w:val="None"/>
              </w:rPr>
            </w:pPr>
            <w:r w:rsidRPr="50668D43">
              <w:rPr>
                <w:rStyle w:val="None"/>
              </w:rPr>
              <w:t>Rituximab (375</w:t>
            </w:r>
            <w:r w:rsidR="00EC374A" w:rsidRPr="50668D43">
              <w:rPr>
                <w:rStyle w:val="None"/>
              </w:rPr>
              <w:t> </w:t>
            </w:r>
            <w:r w:rsidRPr="50668D43">
              <w:rPr>
                <w:rStyle w:val="None"/>
              </w:rPr>
              <w:t>mg/m</w:t>
            </w:r>
            <w:r w:rsidRPr="50668D43">
              <w:rPr>
                <w:rStyle w:val="None"/>
                <w:vertAlign w:val="superscript"/>
              </w:rPr>
              <w:t>2</w:t>
            </w:r>
            <w:r w:rsidRPr="50668D43">
              <w:rPr>
                <w:rStyle w:val="None"/>
              </w:rPr>
              <w:t xml:space="preserve"> weekly for four</w:t>
            </w:r>
            <w:r w:rsidR="00EC374A" w:rsidRPr="50668D43">
              <w:rPr>
                <w:rStyle w:val="None"/>
              </w:rPr>
              <w:t> </w:t>
            </w:r>
            <w:r w:rsidRPr="50668D43">
              <w:rPr>
                <w:rStyle w:val="None"/>
              </w:rPr>
              <w:t xml:space="preserve">weeks) should be considered as initial therapy for </w:t>
            </w:r>
            <w:r w:rsidR="00EC374A" w:rsidRPr="50668D43">
              <w:rPr>
                <w:rStyle w:val="None"/>
              </w:rPr>
              <w:t xml:space="preserve">patients with </w:t>
            </w:r>
            <w:r w:rsidRPr="50668D43">
              <w:rPr>
                <w:rStyle w:val="None"/>
              </w:rPr>
              <w:t>HHV-8</w:t>
            </w:r>
            <w:r w:rsidR="00830BAC" w:rsidRPr="50668D43">
              <w:rPr>
                <w:rStyle w:val="None"/>
              </w:rPr>
              <w:t>-</w:t>
            </w:r>
            <w:r w:rsidRPr="50668D43">
              <w:rPr>
                <w:rStyle w:val="None"/>
              </w:rPr>
              <w:t xml:space="preserve">associated </w:t>
            </w:r>
            <w:r w:rsidR="00D66D74" w:rsidRPr="50668D43">
              <w:rPr>
                <w:rStyle w:val="None"/>
              </w:rPr>
              <w:t>multicentric Castleman disease (</w:t>
            </w:r>
            <w:r w:rsidRPr="50668D43">
              <w:rPr>
                <w:rStyle w:val="None"/>
              </w:rPr>
              <w:t>MCD</w:t>
            </w:r>
            <w:r w:rsidR="00D66D74" w:rsidRPr="50668D43">
              <w:rPr>
                <w:rStyle w:val="None"/>
              </w:rPr>
              <w:t>)</w:t>
            </w:r>
            <w:r w:rsidRPr="50668D43">
              <w:rPr>
                <w:rStyle w:val="None"/>
              </w:rPr>
              <w:t xml:space="preserve"> </w:t>
            </w:r>
            <w:r w:rsidR="00EC374A" w:rsidRPr="50668D43">
              <w:rPr>
                <w:rStyle w:val="None"/>
              </w:rPr>
              <w:t xml:space="preserve">and </w:t>
            </w:r>
            <w:r w:rsidRPr="50668D43">
              <w:rPr>
                <w:rStyle w:val="None"/>
              </w:rPr>
              <w:t>mild symptoms</w:t>
            </w:r>
            <w:r w:rsidR="00EC374A" w:rsidRPr="50668D43">
              <w:rPr>
                <w:rStyle w:val="None"/>
              </w:rPr>
              <w:t>.</w:t>
            </w:r>
          </w:p>
          <w:p w14:paraId="72FE3F87" w14:textId="779643B2" w:rsidR="00EC374A" w:rsidRDefault="00EC374A" w:rsidP="00D83654">
            <w:pPr>
              <w:pStyle w:val="Standard"/>
              <w:numPr>
                <w:ilvl w:val="0"/>
                <w:numId w:val="41"/>
              </w:numPr>
              <w:spacing w:before="60" w:after="60" w:line="240" w:lineRule="auto"/>
              <w:ind w:left="425" w:hanging="425"/>
              <w:rPr>
                <w:rStyle w:val="None"/>
              </w:rPr>
            </w:pPr>
            <w:r>
              <w:rPr>
                <w:rStyle w:val="None"/>
              </w:rPr>
              <w:t xml:space="preserve">Patients with </w:t>
            </w:r>
            <w:r w:rsidRPr="00896BC6">
              <w:rPr>
                <w:rStyle w:val="None"/>
              </w:rPr>
              <w:t>POEMS</w:t>
            </w:r>
            <w:r>
              <w:rPr>
                <w:rStyle w:val="None"/>
              </w:rPr>
              <w:t>-associated MCD</w:t>
            </w:r>
            <w:r w:rsidRPr="00896BC6">
              <w:rPr>
                <w:rStyle w:val="None"/>
              </w:rPr>
              <w:t xml:space="preserve"> should have therapy directed against the underlying plasma cell dyscrasia</w:t>
            </w:r>
            <w:r>
              <w:rPr>
                <w:rStyle w:val="None"/>
              </w:rPr>
              <w:t>,</w:t>
            </w:r>
            <w:r w:rsidRPr="00896BC6">
              <w:rPr>
                <w:rStyle w:val="None"/>
              </w:rPr>
              <w:t xml:space="preserve"> with standard myeloma induction therapy </w:t>
            </w:r>
            <w:r>
              <w:rPr>
                <w:rStyle w:val="None"/>
              </w:rPr>
              <w:t>and</w:t>
            </w:r>
            <w:r w:rsidRPr="00896BC6">
              <w:rPr>
                <w:rStyle w:val="None"/>
              </w:rPr>
              <w:t xml:space="preserve"> the aim of consolidation with an autologous stem cell transplantation</w:t>
            </w:r>
            <w:r w:rsidR="00830BAC">
              <w:rPr>
                <w:rStyle w:val="None"/>
              </w:rPr>
              <w:t>.</w:t>
            </w:r>
          </w:p>
          <w:p w14:paraId="2FC30BC0" w14:textId="0AF1B32A" w:rsidR="00830BAC" w:rsidRDefault="00EC374A" w:rsidP="00D83654">
            <w:pPr>
              <w:pStyle w:val="Standard"/>
              <w:numPr>
                <w:ilvl w:val="0"/>
                <w:numId w:val="41"/>
              </w:numPr>
              <w:spacing w:before="60" w:after="60" w:line="240" w:lineRule="auto"/>
              <w:ind w:left="425" w:hanging="425"/>
              <w:rPr>
                <w:rStyle w:val="None"/>
              </w:rPr>
            </w:pPr>
            <w:r w:rsidRPr="00896BC6">
              <w:rPr>
                <w:rStyle w:val="None"/>
              </w:rPr>
              <w:t>Treatment of i</w:t>
            </w:r>
            <w:r>
              <w:rPr>
                <w:rStyle w:val="None"/>
              </w:rPr>
              <w:t xml:space="preserve">diopathic </w:t>
            </w:r>
            <w:r w:rsidRPr="00896BC6">
              <w:rPr>
                <w:rStyle w:val="None"/>
              </w:rPr>
              <w:t xml:space="preserve">MCD </w:t>
            </w:r>
            <w:r>
              <w:rPr>
                <w:rStyle w:val="None"/>
              </w:rPr>
              <w:t xml:space="preserve">(iMCD) </w:t>
            </w:r>
            <w:r w:rsidRPr="00896BC6">
              <w:rPr>
                <w:rStyle w:val="None"/>
              </w:rPr>
              <w:t>should be determined by the burden of symptoms experienced by the patient</w:t>
            </w:r>
            <w:r w:rsidR="00830BAC">
              <w:rPr>
                <w:rStyle w:val="None"/>
              </w:rPr>
              <w:t>.</w:t>
            </w:r>
            <w:r w:rsidRPr="00896BC6">
              <w:rPr>
                <w:rStyle w:val="None"/>
              </w:rPr>
              <w:t xml:space="preserve"> </w:t>
            </w:r>
          </w:p>
          <w:p w14:paraId="4388A4DD" w14:textId="44508154" w:rsidR="00EC374A" w:rsidRDefault="00830BAC" w:rsidP="00D83654">
            <w:pPr>
              <w:pStyle w:val="Standard"/>
              <w:numPr>
                <w:ilvl w:val="0"/>
                <w:numId w:val="41"/>
              </w:numPr>
              <w:spacing w:before="60" w:after="60" w:line="240" w:lineRule="auto"/>
              <w:ind w:left="425" w:hanging="425"/>
              <w:rPr>
                <w:rStyle w:val="None"/>
              </w:rPr>
            </w:pPr>
            <w:r>
              <w:rPr>
                <w:rStyle w:val="None"/>
              </w:rPr>
              <w:t xml:space="preserve">Asymptomatic patients with iMCD should be </w:t>
            </w:r>
            <w:r w:rsidR="00EC374A">
              <w:rPr>
                <w:rStyle w:val="None"/>
              </w:rPr>
              <w:t>offer</w:t>
            </w:r>
            <w:r>
              <w:rPr>
                <w:rStyle w:val="None"/>
              </w:rPr>
              <w:t>ed</w:t>
            </w:r>
            <w:r w:rsidR="00EC374A">
              <w:rPr>
                <w:rStyle w:val="None"/>
              </w:rPr>
              <w:t xml:space="preserve"> </w:t>
            </w:r>
            <w:r w:rsidR="00EC374A" w:rsidRPr="00896BC6">
              <w:rPr>
                <w:rStyle w:val="None"/>
              </w:rPr>
              <w:t>monitoring alone</w:t>
            </w:r>
            <w:r>
              <w:rPr>
                <w:rStyle w:val="None"/>
              </w:rPr>
              <w:t>.</w:t>
            </w:r>
            <w:r w:rsidR="00EC374A" w:rsidRPr="00896BC6">
              <w:rPr>
                <w:rStyle w:val="None"/>
              </w:rPr>
              <w:t xml:space="preserve"> </w:t>
            </w:r>
          </w:p>
          <w:p w14:paraId="385CC77A" w14:textId="05A5EA14" w:rsidR="006114F1" w:rsidRDefault="006114F1" w:rsidP="00D83654">
            <w:pPr>
              <w:pStyle w:val="Standard"/>
              <w:numPr>
                <w:ilvl w:val="0"/>
                <w:numId w:val="41"/>
              </w:numPr>
              <w:spacing w:before="60" w:after="60" w:line="240" w:lineRule="auto"/>
              <w:ind w:left="425" w:hanging="425"/>
              <w:rPr>
                <w:rStyle w:val="None"/>
              </w:rPr>
            </w:pPr>
            <w:r w:rsidRPr="50668D43">
              <w:rPr>
                <w:rStyle w:val="None"/>
              </w:rPr>
              <w:t>Patients with iMCD who do no</w:t>
            </w:r>
            <w:r w:rsidR="00830BAC" w:rsidRPr="50668D43">
              <w:rPr>
                <w:rStyle w:val="None"/>
              </w:rPr>
              <w:t>t</w:t>
            </w:r>
            <w:r w:rsidRPr="50668D43">
              <w:rPr>
                <w:rStyle w:val="None"/>
              </w:rPr>
              <w:t xml:space="preserve"> have severe symptoms may be offered the long-term siltuximab, with or without a short course of systemic </w:t>
            </w:r>
            <w:r w:rsidRPr="50668D43">
              <w:rPr>
                <w:rStyle w:val="None"/>
              </w:rPr>
              <w:lastRenderedPageBreak/>
              <w:t xml:space="preserve">corticosteroids, or rituximab </w:t>
            </w:r>
            <w:r w:rsidR="00830BAC" w:rsidRPr="50668D43">
              <w:rPr>
                <w:rStyle w:val="None"/>
              </w:rPr>
              <w:t>and</w:t>
            </w:r>
            <w:r w:rsidRPr="50668D43">
              <w:rPr>
                <w:rStyle w:val="None"/>
              </w:rPr>
              <w:t xml:space="preserve"> thalidomide</w:t>
            </w:r>
            <w:r w:rsidR="00830BAC" w:rsidRPr="50668D43">
              <w:rPr>
                <w:rStyle w:val="None"/>
              </w:rPr>
              <w:t xml:space="preserve"> for between three months and two years</w:t>
            </w:r>
            <w:r w:rsidRPr="50668D43">
              <w:rPr>
                <w:rStyle w:val="None"/>
              </w:rPr>
              <w:t>, especially in the presence of immune cytopenias</w:t>
            </w:r>
            <w:r w:rsidR="00830BAC" w:rsidRPr="50668D43">
              <w:rPr>
                <w:rStyle w:val="None"/>
              </w:rPr>
              <w:t>.</w:t>
            </w:r>
          </w:p>
          <w:p w14:paraId="07BB1B68" w14:textId="0B8B2B64" w:rsidR="006114F1" w:rsidRPr="00B57B32" w:rsidRDefault="006114F1" w:rsidP="00D83654">
            <w:pPr>
              <w:pStyle w:val="Standard"/>
              <w:numPr>
                <w:ilvl w:val="0"/>
                <w:numId w:val="41"/>
              </w:numPr>
              <w:spacing w:before="60" w:after="60" w:line="240" w:lineRule="auto"/>
              <w:ind w:left="425" w:hanging="425"/>
            </w:pPr>
            <w:r>
              <w:rPr>
                <w:rStyle w:val="None"/>
              </w:rPr>
              <w:t xml:space="preserve">Patients taking </w:t>
            </w:r>
            <w:r w:rsidRPr="00F666C2">
              <w:rPr>
                <w:rStyle w:val="None"/>
              </w:rPr>
              <w:t xml:space="preserve">thalidomide </w:t>
            </w:r>
            <w:r w:rsidR="00830BAC">
              <w:rPr>
                <w:rStyle w:val="None"/>
              </w:rPr>
              <w:t>must receive</w:t>
            </w:r>
            <w:r w:rsidRPr="00F666C2">
              <w:rPr>
                <w:rStyle w:val="None"/>
              </w:rPr>
              <w:t xml:space="preserve"> counselling </w:t>
            </w:r>
            <w:r w:rsidR="00830BAC">
              <w:rPr>
                <w:rStyle w:val="None"/>
              </w:rPr>
              <w:t xml:space="preserve">about </w:t>
            </w:r>
            <w:r w:rsidRPr="00F666C2">
              <w:rPr>
                <w:rStyle w:val="None"/>
              </w:rPr>
              <w:t xml:space="preserve">teratogenicity, </w:t>
            </w:r>
            <w:r w:rsidR="00830BAC">
              <w:rPr>
                <w:rStyle w:val="None"/>
              </w:rPr>
              <w:t xml:space="preserve">and be </w:t>
            </w:r>
            <w:r w:rsidRPr="00F666C2">
              <w:rPr>
                <w:rStyle w:val="None"/>
              </w:rPr>
              <w:t>monitor</w:t>
            </w:r>
            <w:r w:rsidR="00830BAC">
              <w:rPr>
                <w:rStyle w:val="None"/>
              </w:rPr>
              <w:t>ed</w:t>
            </w:r>
            <w:r w:rsidRPr="00F666C2">
              <w:rPr>
                <w:rStyle w:val="None"/>
              </w:rPr>
              <w:t xml:space="preserve"> for cumulative neuropathy</w:t>
            </w:r>
            <w:r w:rsidR="009C07BD">
              <w:rPr>
                <w:rStyle w:val="None"/>
              </w:rPr>
              <w:t xml:space="preserve"> and</w:t>
            </w:r>
            <w:r w:rsidRPr="00F666C2">
              <w:rPr>
                <w:rStyle w:val="None"/>
              </w:rPr>
              <w:t xml:space="preserve"> cytopenias</w:t>
            </w:r>
            <w:r w:rsidR="009C07BD">
              <w:rPr>
                <w:rStyle w:val="None"/>
              </w:rPr>
              <w:t>,</w:t>
            </w:r>
            <w:r w:rsidRPr="00F666C2">
              <w:rPr>
                <w:rStyle w:val="None"/>
              </w:rPr>
              <w:t xml:space="preserve"> and assess</w:t>
            </w:r>
            <w:r w:rsidR="00830BAC">
              <w:rPr>
                <w:rStyle w:val="None"/>
              </w:rPr>
              <w:t>ed regularly for</w:t>
            </w:r>
            <w:r w:rsidRPr="00F666C2">
              <w:rPr>
                <w:rStyle w:val="None"/>
              </w:rPr>
              <w:t xml:space="preserve"> thrombotic risk</w:t>
            </w:r>
            <w:r w:rsidR="00830BAC">
              <w:rPr>
                <w:rStyle w:val="None"/>
              </w:rPr>
              <w:t>.</w:t>
            </w:r>
          </w:p>
        </w:tc>
      </w:tr>
      <w:tr w:rsidR="00A47219" w14:paraId="059C1240" w14:textId="77777777" w:rsidTr="50668D43">
        <w:trPr>
          <w:trHeight w:val="469"/>
        </w:trPr>
        <w:tc>
          <w:tcPr>
            <w:tcW w:w="1668" w:type="dxa"/>
          </w:tcPr>
          <w:p w14:paraId="039F8FE8" w14:textId="77777777" w:rsidR="00A47219" w:rsidRDefault="00A47219" w:rsidP="00D83654">
            <w:pPr>
              <w:spacing w:before="60" w:after="60"/>
              <w:ind w:left="0"/>
              <w:jc w:val="left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lastRenderedPageBreak/>
              <w:t>Method</w:t>
            </w:r>
          </w:p>
          <w:p w14:paraId="1B60758D" w14:textId="77777777" w:rsidR="00A47219" w:rsidRDefault="00A47219" w:rsidP="00D83654">
            <w:pPr>
              <w:spacing w:before="60" w:after="60"/>
              <w:ind w:left="0"/>
              <w:jc w:val="left"/>
              <w:rPr>
                <w:rFonts w:ascii="Arial" w:hAnsi="Arial" w:cs="Arial"/>
                <w:b/>
              </w:rPr>
            </w:pPr>
          </w:p>
        </w:tc>
        <w:tc>
          <w:tcPr>
            <w:tcW w:w="8186" w:type="dxa"/>
          </w:tcPr>
          <w:p w14:paraId="5E8A5386" w14:textId="77777777" w:rsidR="00752883" w:rsidRPr="00752883" w:rsidRDefault="00752883" w:rsidP="00D83654">
            <w:pPr>
              <w:pStyle w:val="ListParagraph"/>
              <w:numPr>
                <w:ilvl w:val="0"/>
                <w:numId w:val="46"/>
              </w:numPr>
              <w:spacing w:before="60" w:after="60" w:line="240" w:lineRule="auto"/>
              <w:ind w:left="425" w:hanging="425"/>
            </w:pPr>
            <w:r>
              <w:rPr>
                <w:b/>
                <w:color w:val="000000"/>
              </w:rPr>
              <w:t>Sample selection</w:t>
            </w:r>
          </w:p>
          <w:p w14:paraId="7BB32972" w14:textId="6543CEFA" w:rsidR="00F47B20" w:rsidRPr="00C76889" w:rsidRDefault="00CC33C2" w:rsidP="00D83654">
            <w:pPr>
              <w:pStyle w:val="ListParagraph"/>
              <w:numPr>
                <w:ilvl w:val="0"/>
                <w:numId w:val="48"/>
              </w:numPr>
              <w:spacing w:before="60" w:after="60" w:line="240" w:lineRule="auto"/>
              <w:ind w:left="850" w:hanging="425"/>
            </w:pPr>
            <w:r>
              <w:rPr>
                <w:color w:val="000000"/>
              </w:rPr>
              <w:t>A</w:t>
            </w:r>
            <w:r w:rsidR="005023FF" w:rsidRPr="00752883">
              <w:rPr>
                <w:color w:val="000000"/>
              </w:rPr>
              <w:t xml:space="preserve">ll patients </w:t>
            </w:r>
            <w:r>
              <w:rPr>
                <w:color w:val="000000"/>
              </w:rPr>
              <w:t xml:space="preserve">diagnosed or treated with Castleman disease </w:t>
            </w:r>
            <w:r w:rsidRPr="00752883">
              <w:rPr>
                <w:color w:val="000000"/>
              </w:rPr>
              <w:t xml:space="preserve">in the preceding </w:t>
            </w:r>
            <w:r w:rsidR="00D83654">
              <w:rPr>
                <w:color w:val="000000"/>
              </w:rPr>
              <w:t>five to years</w:t>
            </w:r>
            <w:r>
              <w:rPr>
                <w:color w:val="000000"/>
              </w:rPr>
              <w:t xml:space="preserve"> years, aiming to collect at least </w:t>
            </w:r>
            <w:r w:rsidR="00D83654">
              <w:rPr>
                <w:color w:val="000000"/>
              </w:rPr>
              <w:t>ten</w:t>
            </w:r>
            <w:r>
              <w:rPr>
                <w:color w:val="000000"/>
              </w:rPr>
              <w:t xml:space="preserve"> consecutive patients</w:t>
            </w:r>
          </w:p>
          <w:p w14:paraId="0F66E523" w14:textId="77777777" w:rsidR="00766841" w:rsidRPr="00D83654" w:rsidRDefault="00766841" w:rsidP="00D83654">
            <w:pPr>
              <w:ind w:left="0"/>
              <w:rPr>
                <w:rFonts w:ascii="Arial" w:hAnsi="Arial" w:cs="Arial"/>
              </w:rPr>
            </w:pPr>
          </w:p>
          <w:p w14:paraId="79712B6E" w14:textId="77777777" w:rsidR="00A47219" w:rsidRDefault="005023FF" w:rsidP="00D83654">
            <w:pPr>
              <w:pStyle w:val="ListParagraph"/>
              <w:numPr>
                <w:ilvl w:val="0"/>
                <w:numId w:val="46"/>
              </w:numPr>
              <w:spacing w:before="60" w:after="60" w:line="240" w:lineRule="auto"/>
              <w:ind w:left="425" w:hanging="425"/>
            </w:pPr>
            <w:r w:rsidRPr="005023FF">
              <w:rPr>
                <w:b/>
                <w:color w:val="000000"/>
              </w:rPr>
              <w:t>Data to be collected on proforma (see below).</w:t>
            </w:r>
          </w:p>
        </w:tc>
      </w:tr>
      <w:tr w:rsidR="00A47219" w14:paraId="299AC673" w14:textId="77777777" w:rsidTr="50668D43">
        <w:trPr>
          <w:trHeight w:val="2962"/>
        </w:trPr>
        <w:tc>
          <w:tcPr>
            <w:tcW w:w="1668" w:type="dxa"/>
          </w:tcPr>
          <w:p w14:paraId="4F74DB52" w14:textId="77777777" w:rsidR="00A47219" w:rsidRDefault="00A47219" w:rsidP="00D83654">
            <w:pPr>
              <w:spacing w:before="60"/>
              <w:ind w:left="0"/>
              <w:jc w:val="left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Results</w:t>
            </w:r>
          </w:p>
        </w:tc>
        <w:tc>
          <w:tcPr>
            <w:tcW w:w="8186" w:type="dxa"/>
          </w:tcPr>
          <w:p w14:paraId="510EA9DC" w14:textId="77777777" w:rsidR="00A47219" w:rsidRDefault="00A47219" w:rsidP="00D83654">
            <w:pPr>
              <w:spacing w:before="60"/>
              <w:ind w:left="0"/>
              <w:jc w:val="lef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(To be completed by the author)</w:t>
            </w:r>
          </w:p>
          <w:p w14:paraId="3A974B4B" w14:textId="66B3F5EB" w:rsidR="00BC0613" w:rsidRPr="00C80194" w:rsidRDefault="00BC0613" w:rsidP="00D83654">
            <w:pPr>
              <w:spacing w:before="60" w:after="120"/>
              <w:ind w:left="0"/>
              <w:jc w:val="left"/>
              <w:rPr>
                <w:rFonts w:ascii="Arial" w:hAnsi="Arial" w:cs="Arial"/>
              </w:rPr>
            </w:pPr>
            <w:r w:rsidRPr="00C80194">
              <w:rPr>
                <w:rFonts w:ascii="Arial" w:hAnsi="Arial" w:cs="Arial"/>
              </w:rPr>
              <w:t>The results of this audit show the following compliance with the standards</w:t>
            </w:r>
            <w:r w:rsidR="00D83654">
              <w:rPr>
                <w:rFonts w:ascii="Arial" w:hAnsi="Arial" w:cs="Arial"/>
              </w:rPr>
              <w:t>.</w:t>
            </w:r>
          </w:p>
          <w:tbl>
            <w:tblPr>
              <w:tblW w:w="0" w:type="auto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5840"/>
              <w:gridCol w:w="1832"/>
            </w:tblGrid>
            <w:tr w:rsidR="00BC0613" w:rsidRPr="00C80194" w14:paraId="6C507CF7" w14:textId="77777777" w:rsidTr="004B1875">
              <w:trPr>
                <w:cantSplit/>
              </w:trPr>
              <w:tc>
                <w:tcPr>
                  <w:tcW w:w="5840" w:type="dxa"/>
                </w:tcPr>
                <w:p w14:paraId="59304513" w14:textId="77777777" w:rsidR="00BC0613" w:rsidRPr="00C80194" w:rsidRDefault="00BC0613" w:rsidP="00D83654">
                  <w:pPr>
                    <w:spacing w:before="60" w:after="60"/>
                    <w:ind w:left="0"/>
                    <w:jc w:val="left"/>
                    <w:rPr>
                      <w:rFonts w:ascii="Arial" w:hAnsi="Arial" w:cs="Arial"/>
                      <w:b/>
                      <w:color w:val="000000"/>
                    </w:rPr>
                  </w:pPr>
                  <w:r w:rsidRPr="00C80194">
                    <w:rPr>
                      <w:rFonts w:ascii="Arial" w:hAnsi="Arial" w:cs="Arial"/>
                      <w:b/>
                      <w:color w:val="000000"/>
                    </w:rPr>
                    <w:t>Investigation</w:t>
                  </w:r>
                </w:p>
              </w:tc>
              <w:tc>
                <w:tcPr>
                  <w:tcW w:w="1832" w:type="dxa"/>
                </w:tcPr>
                <w:p w14:paraId="2BD6D906" w14:textId="77777777" w:rsidR="00BC0613" w:rsidRPr="00C80194" w:rsidRDefault="00BC0613" w:rsidP="00D83654">
                  <w:pPr>
                    <w:spacing w:before="60" w:after="60"/>
                    <w:ind w:left="0"/>
                    <w:jc w:val="left"/>
                    <w:rPr>
                      <w:rFonts w:ascii="Arial" w:hAnsi="Arial" w:cs="Arial"/>
                      <w:b/>
                      <w:color w:val="000000"/>
                    </w:rPr>
                  </w:pPr>
                  <w:r w:rsidRPr="00C80194">
                    <w:rPr>
                      <w:rFonts w:ascii="Arial" w:hAnsi="Arial" w:cs="Arial"/>
                      <w:b/>
                      <w:color w:val="000000"/>
                    </w:rPr>
                    <w:t>% compliance</w:t>
                  </w:r>
                </w:p>
              </w:tc>
            </w:tr>
            <w:tr w:rsidR="00BC0613" w:rsidRPr="00C80194" w14:paraId="549D5B7B" w14:textId="77777777" w:rsidTr="004B1875">
              <w:trPr>
                <w:cantSplit/>
              </w:trPr>
              <w:tc>
                <w:tcPr>
                  <w:tcW w:w="5840" w:type="dxa"/>
                </w:tcPr>
                <w:p w14:paraId="66D6FC00" w14:textId="45718546" w:rsidR="00BC0613" w:rsidRPr="00A45B37" w:rsidRDefault="00C8220C" w:rsidP="00D83654">
                  <w:pPr>
                    <w:pStyle w:val="ListParagraph"/>
                    <w:numPr>
                      <w:ilvl w:val="0"/>
                      <w:numId w:val="0"/>
                    </w:numPr>
                    <w:spacing w:before="60" w:after="60" w:line="240" w:lineRule="auto"/>
                  </w:pPr>
                  <w:r>
                    <w:t>All p</w:t>
                  </w:r>
                  <w:r w:rsidRPr="0078536E">
                    <w:t xml:space="preserve">atients </w:t>
                  </w:r>
                  <w:r w:rsidR="00CC33C2">
                    <w:t>underwent excision l</w:t>
                  </w:r>
                  <w:r w:rsidR="00CC33C2" w:rsidRPr="002D17D0">
                    <w:rPr>
                      <w:rStyle w:val="None"/>
                    </w:rPr>
                    <w:t xml:space="preserve">ymph node biopsy </w:t>
                  </w:r>
                  <w:r w:rsidR="00CC33C2">
                    <w:rPr>
                      <w:rStyle w:val="None"/>
                    </w:rPr>
                    <w:t xml:space="preserve">or an </w:t>
                  </w:r>
                  <w:r w:rsidR="00CC33C2" w:rsidRPr="002D17D0">
                    <w:rPr>
                      <w:rStyle w:val="None"/>
                    </w:rPr>
                    <w:t>adequate core biopsy</w:t>
                  </w:r>
                </w:p>
              </w:tc>
              <w:tc>
                <w:tcPr>
                  <w:tcW w:w="1832" w:type="dxa"/>
                </w:tcPr>
                <w:p w14:paraId="608E77F8" w14:textId="77777777" w:rsidR="00BC0613" w:rsidRPr="00C80194" w:rsidRDefault="00BC0613" w:rsidP="00D83654">
                  <w:pPr>
                    <w:spacing w:before="60" w:after="60"/>
                    <w:ind w:left="0"/>
                    <w:jc w:val="left"/>
                    <w:rPr>
                      <w:rFonts w:ascii="Arial" w:hAnsi="Arial" w:cs="Arial"/>
                      <w:color w:val="000000"/>
                    </w:rPr>
                  </w:pPr>
                </w:p>
              </w:tc>
            </w:tr>
            <w:tr w:rsidR="009D3909" w:rsidRPr="00C80194" w14:paraId="51FA8B85" w14:textId="77777777" w:rsidTr="004B1875">
              <w:trPr>
                <w:cantSplit/>
              </w:trPr>
              <w:tc>
                <w:tcPr>
                  <w:tcW w:w="5840" w:type="dxa"/>
                </w:tcPr>
                <w:p w14:paraId="33CB5739" w14:textId="3FC21124" w:rsidR="009D3909" w:rsidRPr="00FF5096" w:rsidRDefault="00CC33C2" w:rsidP="00D83654">
                  <w:pPr>
                    <w:pStyle w:val="Standard"/>
                    <w:spacing w:before="60" w:after="60" w:line="240" w:lineRule="auto"/>
                  </w:pPr>
                  <w:r>
                    <w:rPr>
                      <w:rStyle w:val="None"/>
                    </w:rPr>
                    <w:t>All l</w:t>
                  </w:r>
                  <w:r w:rsidRPr="00096A51">
                    <w:rPr>
                      <w:rStyle w:val="None"/>
                    </w:rPr>
                    <w:t xml:space="preserve">ymph node biopsy specimens </w:t>
                  </w:r>
                  <w:r>
                    <w:rPr>
                      <w:rStyle w:val="None"/>
                    </w:rPr>
                    <w:t>were</w:t>
                  </w:r>
                  <w:r w:rsidRPr="00096A51">
                    <w:rPr>
                      <w:rStyle w:val="None"/>
                    </w:rPr>
                    <w:t xml:space="preserve"> reported by an experienced haematopathologist with experience of Castleman </w:t>
                  </w:r>
                  <w:r w:rsidR="007A48DF">
                    <w:rPr>
                      <w:rStyle w:val="None"/>
                    </w:rPr>
                    <w:t>d</w:t>
                  </w:r>
                  <w:r w:rsidRPr="00096A51">
                    <w:rPr>
                      <w:rStyle w:val="None"/>
                    </w:rPr>
                    <w:t>isease</w:t>
                  </w:r>
                </w:p>
              </w:tc>
              <w:tc>
                <w:tcPr>
                  <w:tcW w:w="1832" w:type="dxa"/>
                </w:tcPr>
                <w:p w14:paraId="1ADE01DF" w14:textId="77777777" w:rsidR="009D3909" w:rsidRPr="00C80194" w:rsidRDefault="009D3909" w:rsidP="00D83654">
                  <w:pPr>
                    <w:spacing w:before="60" w:after="60"/>
                    <w:ind w:left="0"/>
                    <w:jc w:val="left"/>
                    <w:rPr>
                      <w:rFonts w:ascii="Arial" w:hAnsi="Arial" w:cs="Arial"/>
                      <w:color w:val="000000"/>
                    </w:rPr>
                  </w:pPr>
                </w:p>
              </w:tc>
            </w:tr>
            <w:tr w:rsidR="009D3909" w:rsidRPr="00C80194" w14:paraId="065D5870" w14:textId="77777777" w:rsidTr="004B1875">
              <w:trPr>
                <w:cantSplit/>
              </w:trPr>
              <w:tc>
                <w:tcPr>
                  <w:tcW w:w="5840" w:type="dxa"/>
                </w:tcPr>
                <w:p w14:paraId="13C76069" w14:textId="60A4E917" w:rsidR="009D3909" w:rsidRPr="00FF5096" w:rsidRDefault="00CC33C2" w:rsidP="00D83654">
                  <w:pPr>
                    <w:pStyle w:val="Standard"/>
                    <w:spacing w:before="60" w:after="60" w:line="240" w:lineRule="auto"/>
                  </w:pPr>
                  <w:r w:rsidRPr="00096A51">
                    <w:rPr>
                      <w:rStyle w:val="None"/>
                    </w:rPr>
                    <w:t xml:space="preserve">Cross-sectional staging imaging (CT or PET-CT) </w:t>
                  </w:r>
                  <w:r>
                    <w:rPr>
                      <w:rStyle w:val="None"/>
                    </w:rPr>
                    <w:t xml:space="preserve">was </w:t>
                  </w:r>
                  <w:r w:rsidRPr="00096A51">
                    <w:rPr>
                      <w:rStyle w:val="None"/>
                    </w:rPr>
                    <w:t xml:space="preserve">performed to identify </w:t>
                  </w:r>
                  <w:r>
                    <w:rPr>
                      <w:rStyle w:val="None"/>
                    </w:rPr>
                    <w:t xml:space="preserve">the </w:t>
                  </w:r>
                  <w:r w:rsidRPr="00096A51">
                    <w:rPr>
                      <w:rStyle w:val="None"/>
                    </w:rPr>
                    <w:t>distribution of lymph node</w:t>
                  </w:r>
                  <w:r>
                    <w:rPr>
                      <w:rStyle w:val="None"/>
                    </w:rPr>
                    <w:t>s</w:t>
                  </w:r>
                  <w:r w:rsidRPr="00096A51">
                    <w:rPr>
                      <w:rStyle w:val="None"/>
                    </w:rPr>
                    <w:t xml:space="preserve">, extranodal masses and any pleural abnormality, </w:t>
                  </w:r>
                  <w:r>
                    <w:rPr>
                      <w:rStyle w:val="None"/>
                    </w:rPr>
                    <w:t>allowing</w:t>
                  </w:r>
                  <w:r w:rsidRPr="00096A51">
                    <w:rPr>
                      <w:rStyle w:val="None"/>
                    </w:rPr>
                    <w:t xml:space="preserve"> classification into unicentric or multicentric variant</w:t>
                  </w:r>
                  <w:r w:rsidR="008D2839">
                    <w:rPr>
                      <w:rStyle w:val="None"/>
                    </w:rPr>
                    <w:t>s</w:t>
                  </w:r>
                </w:p>
              </w:tc>
              <w:tc>
                <w:tcPr>
                  <w:tcW w:w="1832" w:type="dxa"/>
                </w:tcPr>
                <w:p w14:paraId="62CA4F9E" w14:textId="77777777" w:rsidR="009D3909" w:rsidRPr="00C80194" w:rsidRDefault="009D3909" w:rsidP="00D83654">
                  <w:pPr>
                    <w:spacing w:before="60" w:after="60"/>
                    <w:ind w:left="0"/>
                    <w:jc w:val="left"/>
                    <w:rPr>
                      <w:rFonts w:ascii="Arial" w:hAnsi="Arial" w:cs="Arial"/>
                      <w:color w:val="000000"/>
                    </w:rPr>
                  </w:pPr>
                </w:p>
              </w:tc>
            </w:tr>
            <w:tr w:rsidR="009D3909" w:rsidRPr="00C80194" w14:paraId="58E84881" w14:textId="77777777" w:rsidTr="004B1875">
              <w:trPr>
                <w:cantSplit/>
              </w:trPr>
              <w:tc>
                <w:tcPr>
                  <w:tcW w:w="5840" w:type="dxa"/>
                </w:tcPr>
                <w:p w14:paraId="461673B7" w14:textId="6435B9B0" w:rsidR="009D3909" w:rsidRPr="00FF5096" w:rsidRDefault="008D2839" w:rsidP="00D83654">
                  <w:pPr>
                    <w:pStyle w:val="Standard"/>
                    <w:spacing w:before="60" w:after="60" w:line="240" w:lineRule="auto"/>
                  </w:pPr>
                  <w:r>
                    <w:rPr>
                      <w:rStyle w:val="None"/>
                    </w:rPr>
                    <w:t>Patients with symptomatic UCD were treated with the aim of achieving c</w:t>
                  </w:r>
                  <w:r w:rsidRPr="00830BAC">
                    <w:rPr>
                      <w:rStyle w:val="None"/>
                    </w:rPr>
                    <w:t xml:space="preserve">urative resection </w:t>
                  </w:r>
                  <w:r w:rsidR="002C4001">
                    <w:rPr>
                      <w:rStyle w:val="None"/>
                    </w:rPr>
                    <w:t>if surgically feasible</w:t>
                  </w:r>
                </w:p>
              </w:tc>
              <w:tc>
                <w:tcPr>
                  <w:tcW w:w="1832" w:type="dxa"/>
                </w:tcPr>
                <w:p w14:paraId="666201B4" w14:textId="77777777" w:rsidR="009D3909" w:rsidRPr="00C80194" w:rsidRDefault="009D3909" w:rsidP="00D83654">
                  <w:pPr>
                    <w:spacing w:before="60" w:after="60"/>
                    <w:ind w:left="0"/>
                    <w:jc w:val="left"/>
                    <w:rPr>
                      <w:rFonts w:ascii="Arial" w:hAnsi="Arial" w:cs="Arial"/>
                      <w:color w:val="000000"/>
                    </w:rPr>
                  </w:pPr>
                </w:p>
              </w:tc>
            </w:tr>
            <w:tr w:rsidR="008D2839" w:rsidRPr="00C80194" w14:paraId="5283A849" w14:textId="77777777" w:rsidTr="004B1875">
              <w:trPr>
                <w:cantSplit/>
              </w:trPr>
              <w:tc>
                <w:tcPr>
                  <w:tcW w:w="5840" w:type="dxa"/>
                </w:tcPr>
                <w:p w14:paraId="0A7877B5" w14:textId="5FB2F578" w:rsidR="008D2839" w:rsidRDefault="008D2839" w:rsidP="00D83654">
                  <w:pPr>
                    <w:pStyle w:val="Standard"/>
                    <w:spacing w:before="60" w:after="60" w:line="240" w:lineRule="auto"/>
                    <w:rPr>
                      <w:rStyle w:val="None"/>
                      <w:rFonts w:ascii="Calibri" w:eastAsia="Calibri" w:hAnsi="Calibri" w:cs="Times New Roman"/>
                      <w:lang w:eastAsia="en-US"/>
                    </w:rPr>
                  </w:pPr>
                  <w:r>
                    <w:rPr>
                      <w:rStyle w:val="None"/>
                    </w:rPr>
                    <w:t xml:space="preserve">Patients with </w:t>
                  </w:r>
                  <w:r w:rsidRPr="00096A51">
                    <w:rPr>
                      <w:rStyle w:val="None"/>
                    </w:rPr>
                    <w:t>HHV-8</w:t>
                  </w:r>
                  <w:r>
                    <w:rPr>
                      <w:rStyle w:val="None"/>
                    </w:rPr>
                    <w:t>-</w:t>
                  </w:r>
                  <w:r w:rsidRPr="00096A51">
                    <w:rPr>
                      <w:rStyle w:val="None"/>
                    </w:rPr>
                    <w:t xml:space="preserve">associated MCD </w:t>
                  </w:r>
                  <w:r>
                    <w:rPr>
                      <w:rStyle w:val="None"/>
                    </w:rPr>
                    <w:t xml:space="preserve">and </w:t>
                  </w:r>
                  <w:r w:rsidRPr="00096A51">
                    <w:rPr>
                      <w:rStyle w:val="None"/>
                    </w:rPr>
                    <w:t>mild symptoms</w:t>
                  </w:r>
                  <w:r>
                    <w:rPr>
                      <w:rStyle w:val="None"/>
                    </w:rPr>
                    <w:t xml:space="preserve"> were considered for</w:t>
                  </w:r>
                  <w:r w:rsidRPr="00830BAC">
                    <w:rPr>
                      <w:rStyle w:val="None"/>
                    </w:rPr>
                    <w:t xml:space="preserve"> </w:t>
                  </w:r>
                  <w:r>
                    <w:rPr>
                      <w:rStyle w:val="None"/>
                    </w:rPr>
                    <w:t>r</w:t>
                  </w:r>
                  <w:r w:rsidRPr="00830BAC">
                    <w:rPr>
                      <w:rStyle w:val="None"/>
                    </w:rPr>
                    <w:t>ituximab (375 mg/m</w:t>
                  </w:r>
                  <w:r w:rsidRPr="00830BAC">
                    <w:rPr>
                      <w:rStyle w:val="None"/>
                      <w:vertAlign w:val="superscript"/>
                    </w:rPr>
                    <w:t>2</w:t>
                  </w:r>
                  <w:r w:rsidRPr="00830BAC">
                    <w:rPr>
                      <w:rStyle w:val="None"/>
                    </w:rPr>
                    <w:t xml:space="preserve"> weekly for </w:t>
                  </w:r>
                  <w:r w:rsidR="00BA331D">
                    <w:rPr>
                      <w:rStyle w:val="None"/>
                    </w:rPr>
                    <w:t>four</w:t>
                  </w:r>
                  <w:r w:rsidRPr="00830BAC">
                    <w:rPr>
                      <w:rStyle w:val="None"/>
                    </w:rPr>
                    <w:t> weeks</w:t>
                  </w:r>
                  <w:r w:rsidRPr="00096A51">
                    <w:rPr>
                      <w:rStyle w:val="None"/>
                    </w:rPr>
                    <w:t>) as initial therapy</w:t>
                  </w:r>
                </w:p>
              </w:tc>
              <w:tc>
                <w:tcPr>
                  <w:tcW w:w="1832" w:type="dxa"/>
                </w:tcPr>
                <w:p w14:paraId="4A9508E9" w14:textId="77777777" w:rsidR="008D2839" w:rsidRPr="00C80194" w:rsidRDefault="008D2839" w:rsidP="00D83654">
                  <w:pPr>
                    <w:spacing w:before="60" w:after="60"/>
                    <w:ind w:left="0"/>
                    <w:jc w:val="left"/>
                    <w:rPr>
                      <w:rFonts w:ascii="Arial" w:hAnsi="Arial" w:cs="Arial"/>
                      <w:color w:val="000000"/>
                    </w:rPr>
                  </w:pPr>
                </w:p>
              </w:tc>
            </w:tr>
            <w:tr w:rsidR="008D2839" w:rsidRPr="00C80194" w14:paraId="6A43D518" w14:textId="77777777" w:rsidTr="004B1875">
              <w:trPr>
                <w:cantSplit/>
              </w:trPr>
              <w:tc>
                <w:tcPr>
                  <w:tcW w:w="5840" w:type="dxa"/>
                </w:tcPr>
                <w:p w14:paraId="0369194B" w14:textId="3D056090" w:rsidR="008D2839" w:rsidRDefault="008D2839" w:rsidP="00D83654">
                  <w:pPr>
                    <w:pStyle w:val="Standard"/>
                    <w:spacing w:before="60" w:after="60" w:line="240" w:lineRule="auto"/>
                    <w:rPr>
                      <w:rStyle w:val="None"/>
                      <w:rFonts w:ascii="Calibri" w:eastAsia="Calibri" w:hAnsi="Calibri" w:cs="Times New Roman"/>
                      <w:lang w:eastAsia="en-US"/>
                    </w:rPr>
                  </w:pPr>
                  <w:r>
                    <w:rPr>
                      <w:rStyle w:val="None"/>
                    </w:rPr>
                    <w:t xml:space="preserve">Patients with </w:t>
                  </w:r>
                  <w:r w:rsidRPr="00896BC6">
                    <w:rPr>
                      <w:rStyle w:val="None"/>
                    </w:rPr>
                    <w:t>POEMS</w:t>
                  </w:r>
                  <w:r>
                    <w:rPr>
                      <w:rStyle w:val="None"/>
                    </w:rPr>
                    <w:t>-associated MCD</w:t>
                  </w:r>
                  <w:r w:rsidRPr="00896BC6">
                    <w:rPr>
                      <w:rStyle w:val="None"/>
                    </w:rPr>
                    <w:t xml:space="preserve"> </w:t>
                  </w:r>
                  <w:r>
                    <w:rPr>
                      <w:rStyle w:val="None"/>
                    </w:rPr>
                    <w:t>had</w:t>
                  </w:r>
                  <w:r w:rsidRPr="00896BC6">
                    <w:rPr>
                      <w:rStyle w:val="None"/>
                    </w:rPr>
                    <w:t xml:space="preserve"> therapy directed against the underlying plasma cell dyscrasia</w:t>
                  </w:r>
                  <w:r>
                    <w:rPr>
                      <w:rStyle w:val="None"/>
                    </w:rPr>
                    <w:t>,</w:t>
                  </w:r>
                  <w:r w:rsidRPr="00896BC6">
                    <w:rPr>
                      <w:rStyle w:val="None"/>
                    </w:rPr>
                    <w:t xml:space="preserve"> with standard myeloma induction therapy </w:t>
                  </w:r>
                  <w:r>
                    <w:rPr>
                      <w:rStyle w:val="None"/>
                    </w:rPr>
                    <w:t>and</w:t>
                  </w:r>
                  <w:r w:rsidRPr="00896BC6">
                    <w:rPr>
                      <w:rStyle w:val="None"/>
                    </w:rPr>
                    <w:t xml:space="preserve"> the aim of consolidation with an autologous stem cell transplantation</w:t>
                  </w:r>
                </w:p>
              </w:tc>
              <w:tc>
                <w:tcPr>
                  <w:tcW w:w="1832" w:type="dxa"/>
                </w:tcPr>
                <w:p w14:paraId="71FBF71C" w14:textId="77777777" w:rsidR="008D2839" w:rsidRPr="00C80194" w:rsidRDefault="008D2839" w:rsidP="00D83654">
                  <w:pPr>
                    <w:spacing w:before="60" w:after="60"/>
                    <w:ind w:left="0"/>
                    <w:jc w:val="left"/>
                    <w:rPr>
                      <w:rFonts w:ascii="Arial" w:hAnsi="Arial" w:cs="Arial"/>
                      <w:color w:val="000000"/>
                    </w:rPr>
                  </w:pPr>
                </w:p>
              </w:tc>
            </w:tr>
            <w:tr w:rsidR="008D2839" w:rsidRPr="00C80194" w14:paraId="24FF89F3" w14:textId="77777777" w:rsidTr="004B1875">
              <w:trPr>
                <w:cantSplit/>
              </w:trPr>
              <w:tc>
                <w:tcPr>
                  <w:tcW w:w="5840" w:type="dxa"/>
                </w:tcPr>
                <w:p w14:paraId="2E46BFD3" w14:textId="32478A39" w:rsidR="008D2839" w:rsidRDefault="004B1875" w:rsidP="00D83654">
                  <w:pPr>
                    <w:pStyle w:val="Standard"/>
                    <w:spacing w:before="60" w:after="60" w:line="240" w:lineRule="auto"/>
                    <w:rPr>
                      <w:rStyle w:val="None"/>
                      <w:rFonts w:ascii="Calibri" w:eastAsia="Calibri" w:hAnsi="Calibri" w:cs="Times New Roman"/>
                      <w:lang w:eastAsia="en-US"/>
                    </w:rPr>
                  </w:pPr>
                  <w:r>
                    <w:rPr>
                      <w:rStyle w:val="None"/>
                    </w:rPr>
                    <w:t xml:space="preserve">Patients with </w:t>
                  </w:r>
                  <w:r w:rsidR="008D2839">
                    <w:rPr>
                      <w:rStyle w:val="None"/>
                    </w:rPr>
                    <w:t>iMCD</w:t>
                  </w:r>
                  <w:r>
                    <w:rPr>
                      <w:rStyle w:val="None"/>
                    </w:rPr>
                    <w:t xml:space="preserve"> had their treatment </w:t>
                  </w:r>
                  <w:r w:rsidR="008D2839" w:rsidRPr="00896BC6">
                    <w:rPr>
                      <w:rStyle w:val="None"/>
                    </w:rPr>
                    <w:t>determined by the</w:t>
                  </w:r>
                  <w:r>
                    <w:rPr>
                      <w:rStyle w:val="None"/>
                    </w:rPr>
                    <w:t>ir</w:t>
                  </w:r>
                  <w:r w:rsidR="008D2839" w:rsidRPr="00896BC6">
                    <w:rPr>
                      <w:rStyle w:val="None"/>
                    </w:rPr>
                    <w:t xml:space="preserve"> burden of symptoms </w:t>
                  </w:r>
                </w:p>
              </w:tc>
              <w:tc>
                <w:tcPr>
                  <w:tcW w:w="1832" w:type="dxa"/>
                </w:tcPr>
                <w:p w14:paraId="6B39D725" w14:textId="77777777" w:rsidR="008D2839" w:rsidRPr="00C80194" w:rsidRDefault="008D2839" w:rsidP="00D83654">
                  <w:pPr>
                    <w:spacing w:before="60" w:after="60"/>
                    <w:ind w:left="0"/>
                    <w:jc w:val="left"/>
                    <w:rPr>
                      <w:rFonts w:ascii="Arial" w:hAnsi="Arial" w:cs="Arial"/>
                      <w:color w:val="000000"/>
                    </w:rPr>
                  </w:pPr>
                </w:p>
              </w:tc>
            </w:tr>
            <w:tr w:rsidR="004B1875" w:rsidRPr="00C80194" w14:paraId="2EEA979D" w14:textId="77777777" w:rsidTr="004B1875">
              <w:trPr>
                <w:cantSplit/>
              </w:trPr>
              <w:tc>
                <w:tcPr>
                  <w:tcW w:w="5840" w:type="dxa"/>
                </w:tcPr>
                <w:p w14:paraId="6FD884BA" w14:textId="50DA06E4" w:rsidR="004B1875" w:rsidRDefault="004B1875" w:rsidP="00D83654">
                  <w:pPr>
                    <w:pStyle w:val="Standard"/>
                    <w:spacing w:before="60" w:after="60" w:line="240" w:lineRule="auto"/>
                    <w:rPr>
                      <w:rStyle w:val="None"/>
                      <w:rFonts w:ascii="Calibri" w:eastAsia="Calibri" w:hAnsi="Calibri" w:cs="Times New Roman"/>
                      <w:lang w:eastAsia="en-US"/>
                    </w:rPr>
                  </w:pPr>
                  <w:r>
                    <w:rPr>
                      <w:rStyle w:val="None"/>
                    </w:rPr>
                    <w:t xml:space="preserve">Asymptomatic patients with iMCD were offered </w:t>
                  </w:r>
                  <w:r w:rsidRPr="00896BC6">
                    <w:rPr>
                      <w:rStyle w:val="None"/>
                    </w:rPr>
                    <w:t>monitoring alone</w:t>
                  </w:r>
                </w:p>
              </w:tc>
              <w:tc>
                <w:tcPr>
                  <w:tcW w:w="1832" w:type="dxa"/>
                </w:tcPr>
                <w:p w14:paraId="6068C8C2" w14:textId="77777777" w:rsidR="004B1875" w:rsidRPr="00C80194" w:rsidRDefault="004B1875" w:rsidP="00D83654">
                  <w:pPr>
                    <w:spacing w:before="60" w:after="60"/>
                    <w:ind w:left="0"/>
                    <w:jc w:val="left"/>
                    <w:rPr>
                      <w:rFonts w:ascii="Arial" w:hAnsi="Arial" w:cs="Arial"/>
                      <w:color w:val="000000"/>
                    </w:rPr>
                  </w:pPr>
                </w:p>
              </w:tc>
            </w:tr>
            <w:tr w:rsidR="004B1875" w:rsidRPr="00C80194" w14:paraId="16F2076C" w14:textId="77777777" w:rsidTr="004B1875">
              <w:trPr>
                <w:cantSplit/>
              </w:trPr>
              <w:tc>
                <w:tcPr>
                  <w:tcW w:w="5840" w:type="dxa"/>
                </w:tcPr>
                <w:p w14:paraId="5084493E" w14:textId="62290352" w:rsidR="004B1875" w:rsidRDefault="004B1875" w:rsidP="00D83654">
                  <w:pPr>
                    <w:pStyle w:val="Standard"/>
                    <w:spacing w:before="60" w:after="60" w:line="240" w:lineRule="auto"/>
                    <w:rPr>
                      <w:rStyle w:val="None"/>
                      <w:rFonts w:ascii="Calibri" w:eastAsia="Calibri" w:hAnsi="Calibri" w:cs="Times New Roman"/>
                      <w:lang w:eastAsia="en-US"/>
                    </w:rPr>
                  </w:pPr>
                  <w:r>
                    <w:rPr>
                      <w:rStyle w:val="None"/>
                    </w:rPr>
                    <w:t xml:space="preserve">Patients with iMCD without </w:t>
                  </w:r>
                  <w:r w:rsidRPr="00F666C2">
                    <w:rPr>
                      <w:rStyle w:val="None"/>
                    </w:rPr>
                    <w:t>severe symptoms</w:t>
                  </w:r>
                  <w:r>
                    <w:rPr>
                      <w:rStyle w:val="None"/>
                    </w:rPr>
                    <w:t xml:space="preserve"> were</w:t>
                  </w:r>
                  <w:r w:rsidRPr="00F666C2">
                    <w:rPr>
                      <w:rStyle w:val="None"/>
                    </w:rPr>
                    <w:t xml:space="preserve"> offered long-term siltuximab</w:t>
                  </w:r>
                  <w:r>
                    <w:rPr>
                      <w:rStyle w:val="None"/>
                    </w:rPr>
                    <w:t>,</w:t>
                  </w:r>
                  <w:r w:rsidRPr="00F666C2">
                    <w:rPr>
                      <w:rStyle w:val="None"/>
                    </w:rPr>
                    <w:t xml:space="preserve"> with or without a short course of systemic corticosteroids</w:t>
                  </w:r>
                  <w:r>
                    <w:rPr>
                      <w:rStyle w:val="None"/>
                    </w:rPr>
                    <w:t xml:space="preserve">, or </w:t>
                  </w:r>
                  <w:r w:rsidRPr="00F666C2">
                    <w:rPr>
                      <w:rStyle w:val="None"/>
                    </w:rPr>
                    <w:t xml:space="preserve">rituximab </w:t>
                  </w:r>
                  <w:r>
                    <w:rPr>
                      <w:rStyle w:val="None"/>
                    </w:rPr>
                    <w:t>and</w:t>
                  </w:r>
                  <w:r w:rsidRPr="00F666C2">
                    <w:rPr>
                      <w:rStyle w:val="None"/>
                    </w:rPr>
                    <w:t xml:space="preserve"> thalidomide</w:t>
                  </w:r>
                  <w:r>
                    <w:rPr>
                      <w:rStyle w:val="None"/>
                    </w:rPr>
                    <w:t xml:space="preserve"> for between </w:t>
                  </w:r>
                  <w:r w:rsidR="00BA331D">
                    <w:rPr>
                      <w:rStyle w:val="None"/>
                    </w:rPr>
                    <w:t>three</w:t>
                  </w:r>
                  <w:r>
                    <w:rPr>
                      <w:rStyle w:val="None"/>
                    </w:rPr>
                    <w:t> </w:t>
                  </w:r>
                  <w:r w:rsidRPr="00F666C2">
                    <w:rPr>
                      <w:rStyle w:val="None"/>
                    </w:rPr>
                    <w:t xml:space="preserve">months </w:t>
                  </w:r>
                  <w:r>
                    <w:rPr>
                      <w:rStyle w:val="None"/>
                    </w:rPr>
                    <w:t xml:space="preserve">and </w:t>
                  </w:r>
                  <w:r w:rsidR="00BA331D">
                    <w:rPr>
                      <w:rStyle w:val="None"/>
                    </w:rPr>
                    <w:t>years</w:t>
                  </w:r>
                  <w:r>
                    <w:rPr>
                      <w:rStyle w:val="None"/>
                    </w:rPr>
                    <w:t> </w:t>
                  </w:r>
                  <w:r w:rsidRPr="00F666C2">
                    <w:rPr>
                      <w:rStyle w:val="None"/>
                    </w:rPr>
                    <w:t>years</w:t>
                  </w:r>
                  <w:r>
                    <w:rPr>
                      <w:rStyle w:val="None"/>
                    </w:rPr>
                    <w:t>,</w:t>
                  </w:r>
                  <w:r w:rsidRPr="00F666C2">
                    <w:rPr>
                      <w:rStyle w:val="None"/>
                    </w:rPr>
                    <w:t xml:space="preserve"> especially in the presence of </w:t>
                  </w:r>
                  <w:r>
                    <w:rPr>
                      <w:rStyle w:val="None"/>
                    </w:rPr>
                    <w:t xml:space="preserve">an </w:t>
                  </w:r>
                  <w:r w:rsidRPr="00F666C2">
                    <w:rPr>
                      <w:rStyle w:val="None"/>
                    </w:rPr>
                    <w:t>immune cytopenia</w:t>
                  </w:r>
                </w:p>
              </w:tc>
              <w:tc>
                <w:tcPr>
                  <w:tcW w:w="1832" w:type="dxa"/>
                </w:tcPr>
                <w:p w14:paraId="7DFABB57" w14:textId="77777777" w:rsidR="004B1875" w:rsidRPr="00C80194" w:rsidRDefault="004B1875" w:rsidP="00D83654">
                  <w:pPr>
                    <w:spacing w:before="60" w:after="60"/>
                    <w:ind w:left="0"/>
                    <w:jc w:val="left"/>
                    <w:rPr>
                      <w:rFonts w:ascii="Arial" w:hAnsi="Arial" w:cs="Arial"/>
                      <w:color w:val="000000"/>
                    </w:rPr>
                  </w:pPr>
                </w:p>
              </w:tc>
            </w:tr>
            <w:tr w:rsidR="004B1875" w:rsidRPr="00C80194" w14:paraId="7BD6FDEF" w14:textId="77777777" w:rsidTr="004B1875">
              <w:trPr>
                <w:cantSplit/>
              </w:trPr>
              <w:tc>
                <w:tcPr>
                  <w:tcW w:w="5840" w:type="dxa"/>
                </w:tcPr>
                <w:p w14:paraId="4A0147E4" w14:textId="01D8C558" w:rsidR="004B1875" w:rsidRDefault="004B1875" w:rsidP="00D83654">
                  <w:pPr>
                    <w:pStyle w:val="Standard"/>
                    <w:spacing w:before="60" w:after="60" w:line="240" w:lineRule="auto"/>
                    <w:rPr>
                      <w:rStyle w:val="None"/>
                      <w:rFonts w:ascii="Calibri" w:eastAsia="Calibri" w:hAnsi="Calibri" w:cs="Times New Roman"/>
                      <w:lang w:eastAsia="en-US"/>
                    </w:rPr>
                  </w:pPr>
                  <w:r>
                    <w:rPr>
                      <w:rStyle w:val="None"/>
                    </w:rPr>
                    <w:t xml:space="preserve">Patients taking </w:t>
                  </w:r>
                  <w:r w:rsidRPr="00F666C2">
                    <w:rPr>
                      <w:rStyle w:val="None"/>
                    </w:rPr>
                    <w:t xml:space="preserve">thalidomide </w:t>
                  </w:r>
                  <w:r>
                    <w:rPr>
                      <w:rStyle w:val="None"/>
                    </w:rPr>
                    <w:t>must receive</w:t>
                  </w:r>
                  <w:r w:rsidRPr="00F666C2">
                    <w:rPr>
                      <w:rStyle w:val="None"/>
                    </w:rPr>
                    <w:t xml:space="preserve"> counselling </w:t>
                  </w:r>
                  <w:r>
                    <w:rPr>
                      <w:rStyle w:val="None"/>
                    </w:rPr>
                    <w:t xml:space="preserve">about </w:t>
                  </w:r>
                  <w:r w:rsidRPr="00F666C2">
                    <w:rPr>
                      <w:rStyle w:val="None"/>
                    </w:rPr>
                    <w:t xml:space="preserve">teratogenicity, </w:t>
                  </w:r>
                  <w:r>
                    <w:rPr>
                      <w:rStyle w:val="None"/>
                    </w:rPr>
                    <w:t xml:space="preserve">and be </w:t>
                  </w:r>
                  <w:r w:rsidRPr="00F666C2">
                    <w:rPr>
                      <w:rStyle w:val="None"/>
                    </w:rPr>
                    <w:t>monitor</w:t>
                  </w:r>
                  <w:r>
                    <w:rPr>
                      <w:rStyle w:val="None"/>
                    </w:rPr>
                    <w:t>ed</w:t>
                  </w:r>
                  <w:r w:rsidRPr="00F666C2">
                    <w:rPr>
                      <w:rStyle w:val="None"/>
                    </w:rPr>
                    <w:t xml:space="preserve"> for cumulative neuropathy, cytopenias and assess</w:t>
                  </w:r>
                  <w:r>
                    <w:rPr>
                      <w:rStyle w:val="None"/>
                    </w:rPr>
                    <w:t>ed regularly for</w:t>
                  </w:r>
                  <w:r w:rsidRPr="00F666C2">
                    <w:rPr>
                      <w:rStyle w:val="None"/>
                    </w:rPr>
                    <w:t xml:space="preserve"> thrombotic risk</w:t>
                  </w:r>
                </w:p>
              </w:tc>
              <w:tc>
                <w:tcPr>
                  <w:tcW w:w="1832" w:type="dxa"/>
                </w:tcPr>
                <w:p w14:paraId="2E2FD3A4" w14:textId="77777777" w:rsidR="004B1875" w:rsidRPr="00C80194" w:rsidRDefault="004B1875" w:rsidP="00D83654">
                  <w:pPr>
                    <w:spacing w:before="60" w:after="60"/>
                    <w:ind w:left="0"/>
                    <w:jc w:val="left"/>
                    <w:rPr>
                      <w:rFonts w:ascii="Arial" w:hAnsi="Arial" w:cs="Arial"/>
                      <w:color w:val="000000"/>
                    </w:rPr>
                  </w:pPr>
                </w:p>
              </w:tc>
            </w:tr>
          </w:tbl>
          <w:p w14:paraId="43E0FEC6" w14:textId="77777777" w:rsidR="00A47219" w:rsidRDefault="00A47219" w:rsidP="00D83654">
            <w:pPr>
              <w:ind w:left="0"/>
              <w:rPr>
                <w:rFonts w:ascii="Arial" w:hAnsi="Arial" w:cs="Arial"/>
                <w:b/>
              </w:rPr>
            </w:pPr>
          </w:p>
        </w:tc>
      </w:tr>
      <w:tr w:rsidR="00A47219" w14:paraId="3818B385" w14:textId="77777777" w:rsidTr="50668D43">
        <w:trPr>
          <w:trHeight w:val="469"/>
        </w:trPr>
        <w:tc>
          <w:tcPr>
            <w:tcW w:w="1668" w:type="dxa"/>
          </w:tcPr>
          <w:p w14:paraId="31BBFF6C" w14:textId="77777777" w:rsidR="00A47219" w:rsidRDefault="00A47219" w:rsidP="00D83654">
            <w:pPr>
              <w:spacing w:before="60"/>
              <w:ind w:left="0"/>
              <w:jc w:val="left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lastRenderedPageBreak/>
              <w:t>Conclusion</w:t>
            </w:r>
          </w:p>
        </w:tc>
        <w:tc>
          <w:tcPr>
            <w:tcW w:w="8186" w:type="dxa"/>
          </w:tcPr>
          <w:p w14:paraId="14429D51" w14:textId="77777777" w:rsidR="00A47219" w:rsidRDefault="00A47219" w:rsidP="00D83654">
            <w:pPr>
              <w:spacing w:before="60"/>
              <w:ind w:left="0"/>
              <w:jc w:val="lef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(To be completed by the author)</w:t>
            </w:r>
          </w:p>
          <w:p w14:paraId="5A99E00D" w14:textId="77777777" w:rsidR="00A47219" w:rsidRDefault="00A47219" w:rsidP="00D83654">
            <w:pPr>
              <w:ind w:left="0"/>
              <w:rPr>
                <w:rFonts w:ascii="Arial" w:hAnsi="Arial" w:cs="Arial"/>
                <w:color w:val="FF0000"/>
              </w:rPr>
            </w:pPr>
          </w:p>
          <w:p w14:paraId="5C353254" w14:textId="77777777" w:rsidR="00A47219" w:rsidRDefault="00A47219" w:rsidP="00D83654">
            <w:pPr>
              <w:ind w:left="0"/>
              <w:rPr>
                <w:rFonts w:ascii="Arial" w:hAnsi="Arial" w:cs="Arial"/>
                <w:color w:val="FF0000"/>
              </w:rPr>
            </w:pPr>
          </w:p>
          <w:p w14:paraId="7FD8B806" w14:textId="77777777" w:rsidR="00A47219" w:rsidRDefault="00A47219" w:rsidP="00D83654">
            <w:pPr>
              <w:ind w:left="0"/>
              <w:rPr>
                <w:rFonts w:ascii="Arial" w:hAnsi="Arial" w:cs="Arial"/>
                <w:b/>
              </w:rPr>
            </w:pPr>
          </w:p>
        </w:tc>
      </w:tr>
      <w:tr w:rsidR="00A47219" w14:paraId="7E6C2D9F" w14:textId="77777777" w:rsidTr="50668D43">
        <w:trPr>
          <w:trHeight w:val="469"/>
        </w:trPr>
        <w:tc>
          <w:tcPr>
            <w:tcW w:w="1668" w:type="dxa"/>
          </w:tcPr>
          <w:p w14:paraId="26ABBA2D" w14:textId="131870A4" w:rsidR="00A47219" w:rsidRDefault="00A47219" w:rsidP="00B93599">
            <w:pPr>
              <w:spacing w:before="60"/>
              <w:ind w:left="0"/>
              <w:jc w:val="left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Recommendations</w:t>
            </w:r>
            <w:r w:rsidR="00C50888">
              <w:rPr>
                <w:rFonts w:ascii="Arial" w:hAnsi="Arial" w:cs="Arial"/>
                <w:b/>
              </w:rPr>
              <w:t xml:space="preserve"> </w:t>
            </w:r>
            <w:r>
              <w:rPr>
                <w:rFonts w:ascii="Arial" w:hAnsi="Arial" w:cs="Arial"/>
                <w:b/>
              </w:rPr>
              <w:t>for improvement</w:t>
            </w:r>
          </w:p>
          <w:p w14:paraId="2512276B" w14:textId="77777777" w:rsidR="00A47219" w:rsidRDefault="00A47219" w:rsidP="00D83654">
            <w:pPr>
              <w:spacing w:after="60"/>
              <w:ind w:left="0"/>
              <w:jc w:val="left"/>
              <w:rPr>
                <w:rFonts w:ascii="Arial" w:hAnsi="Arial" w:cs="Arial"/>
                <w:b/>
              </w:rPr>
            </w:pPr>
          </w:p>
          <w:p w14:paraId="447EE9E5" w14:textId="77777777" w:rsidR="00A47219" w:rsidRDefault="00A47219" w:rsidP="00D83654">
            <w:pPr>
              <w:spacing w:after="60"/>
              <w:ind w:left="0"/>
              <w:jc w:val="left"/>
              <w:rPr>
                <w:rFonts w:ascii="Arial" w:hAnsi="Arial" w:cs="Arial"/>
                <w:b/>
              </w:rPr>
            </w:pPr>
          </w:p>
          <w:p w14:paraId="53DFCE9B" w14:textId="77777777" w:rsidR="00A47219" w:rsidRDefault="00A47219" w:rsidP="00D83654">
            <w:pPr>
              <w:spacing w:after="60"/>
              <w:ind w:left="0"/>
              <w:jc w:val="left"/>
              <w:rPr>
                <w:rFonts w:ascii="Arial" w:hAnsi="Arial" w:cs="Arial"/>
                <w:b/>
              </w:rPr>
            </w:pPr>
          </w:p>
          <w:p w14:paraId="6C0097E7" w14:textId="6AB216D6" w:rsidR="00A47219" w:rsidRDefault="00A47219" w:rsidP="00D83654">
            <w:pPr>
              <w:spacing w:after="60"/>
              <w:ind w:left="0"/>
              <w:jc w:val="left"/>
              <w:rPr>
                <w:rFonts w:ascii="Arial" w:hAnsi="Arial" w:cs="Arial"/>
                <w:b/>
              </w:rPr>
            </w:pPr>
          </w:p>
        </w:tc>
        <w:tc>
          <w:tcPr>
            <w:tcW w:w="8186" w:type="dxa"/>
          </w:tcPr>
          <w:p w14:paraId="6DD06137" w14:textId="2BA5FFE6" w:rsidR="00A47219" w:rsidRDefault="00A47219" w:rsidP="00D83654">
            <w:pPr>
              <w:pStyle w:val="Standard"/>
              <w:autoSpaceDE/>
              <w:autoSpaceDN/>
              <w:adjustRightInd/>
              <w:spacing w:before="60" w:after="0" w:line="240" w:lineRule="auto"/>
              <w:jc w:val="both"/>
            </w:pPr>
            <w:r>
              <w:t>Present the result with recommendations, actions, and responsibilities for action and a timescale for implementation. Assign a person</w:t>
            </w:r>
            <w:r w:rsidR="009B1DF8" w:rsidRPr="009B1DF8">
              <w:t>(</w:t>
            </w:r>
            <w:r>
              <w:t>s</w:t>
            </w:r>
            <w:r w:rsidR="009B1DF8">
              <w:t>)</w:t>
            </w:r>
            <w:r>
              <w:t xml:space="preserve"> responsible to do the work within a time frame.</w:t>
            </w:r>
          </w:p>
          <w:p w14:paraId="6E2E7530" w14:textId="77777777" w:rsidR="004D16A5" w:rsidRDefault="004D16A5" w:rsidP="00B93599">
            <w:pPr>
              <w:pStyle w:val="Standard"/>
              <w:spacing w:after="0" w:line="240" w:lineRule="auto"/>
              <w:rPr>
                <w:b/>
              </w:rPr>
            </w:pPr>
          </w:p>
          <w:p w14:paraId="0752962C" w14:textId="77777777" w:rsidR="00A47219" w:rsidRPr="00BC1A50" w:rsidRDefault="00A47219" w:rsidP="00D83654">
            <w:pPr>
              <w:pStyle w:val="Standard"/>
              <w:spacing w:after="60" w:line="240" w:lineRule="auto"/>
              <w:rPr>
                <w:b/>
              </w:rPr>
            </w:pPr>
            <w:r w:rsidRPr="00BC1A50">
              <w:rPr>
                <w:b/>
              </w:rPr>
              <w:t>Some suggestions:</w:t>
            </w:r>
          </w:p>
          <w:p w14:paraId="0657C079" w14:textId="1A56D680" w:rsidR="00A47219" w:rsidRDefault="007A48DF" w:rsidP="00D83654">
            <w:pPr>
              <w:pStyle w:val="Standard"/>
              <w:numPr>
                <w:ilvl w:val="0"/>
                <w:numId w:val="45"/>
              </w:numPr>
              <w:spacing w:before="60" w:after="60" w:line="240" w:lineRule="auto"/>
              <w:ind w:left="425" w:hanging="425"/>
            </w:pPr>
            <w:r>
              <w:t>h</w:t>
            </w:r>
            <w:r w:rsidR="00A47219">
              <w:t>ighlight areas of practice that are different</w:t>
            </w:r>
          </w:p>
          <w:p w14:paraId="13C4C2A7" w14:textId="106FABF8" w:rsidR="00A47219" w:rsidRPr="00D04FEC" w:rsidRDefault="007A48DF" w:rsidP="00D83654">
            <w:pPr>
              <w:pStyle w:val="Standard"/>
              <w:numPr>
                <w:ilvl w:val="0"/>
                <w:numId w:val="45"/>
              </w:numPr>
              <w:spacing w:before="60" w:after="60" w:line="240" w:lineRule="auto"/>
              <w:ind w:left="425" w:hanging="425"/>
            </w:pPr>
            <w:r>
              <w:t>p</w:t>
            </w:r>
            <w:r w:rsidR="00A47219">
              <w:t>resent findings</w:t>
            </w:r>
            <w:r>
              <w:t>.</w:t>
            </w:r>
            <w:r w:rsidR="00A47219">
              <w:t xml:space="preserve"> </w:t>
            </w:r>
          </w:p>
        </w:tc>
      </w:tr>
      <w:tr w:rsidR="00A47219" w14:paraId="6E99C68D" w14:textId="77777777" w:rsidTr="50668D43">
        <w:trPr>
          <w:trHeight w:val="469"/>
        </w:trPr>
        <w:tc>
          <w:tcPr>
            <w:tcW w:w="1668" w:type="dxa"/>
          </w:tcPr>
          <w:p w14:paraId="171F2C5E" w14:textId="0B7D097C" w:rsidR="00A47219" w:rsidRDefault="00D04FEC" w:rsidP="00D83654">
            <w:pPr>
              <w:spacing w:before="60" w:after="120"/>
              <w:ind w:left="0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Action plan</w:t>
            </w:r>
          </w:p>
        </w:tc>
        <w:tc>
          <w:tcPr>
            <w:tcW w:w="8186" w:type="dxa"/>
          </w:tcPr>
          <w:p w14:paraId="21F5D284" w14:textId="2724F6CD" w:rsidR="00A47219" w:rsidRPr="00D04FEC" w:rsidRDefault="00D04FEC" w:rsidP="00D83654">
            <w:pPr>
              <w:spacing w:before="60" w:after="120"/>
              <w:ind w:left="0"/>
              <w:rPr>
                <w:rFonts w:ascii="Arial" w:hAnsi="Arial" w:cs="Arial"/>
                <w:color w:val="FF0000"/>
              </w:rPr>
            </w:pPr>
            <w:r w:rsidRPr="00D04FEC">
              <w:rPr>
                <w:rFonts w:ascii="Arial" w:hAnsi="Arial" w:cs="Arial"/>
                <w:color w:val="FF0000"/>
              </w:rPr>
              <w:t>(To be completed by the author</w:t>
            </w:r>
            <w:r w:rsidR="00DF269E">
              <w:rPr>
                <w:rFonts w:ascii="Arial" w:hAnsi="Arial" w:cs="Arial"/>
                <w:color w:val="FF0000"/>
              </w:rPr>
              <w:t xml:space="preserve"> </w:t>
            </w:r>
            <w:r w:rsidR="00753CC6">
              <w:rPr>
                <w:rFonts w:ascii="Arial" w:hAnsi="Arial" w:cs="Arial"/>
                <w:color w:val="FF0000"/>
              </w:rPr>
              <w:softHyphen/>
            </w:r>
            <w:r w:rsidR="009D75C6">
              <w:rPr>
                <w:rFonts w:ascii="Arial" w:hAnsi="Arial" w:cs="Arial"/>
                <w:color w:val="FF0000"/>
              </w:rPr>
              <w:softHyphen/>
              <w:t>–</w:t>
            </w:r>
            <w:r w:rsidR="00753CC6">
              <w:rPr>
                <w:rFonts w:ascii="Arial" w:hAnsi="Arial" w:cs="Arial"/>
                <w:color w:val="FF0000"/>
              </w:rPr>
              <w:softHyphen/>
            </w:r>
            <w:r w:rsidR="00753CC6">
              <w:rPr>
                <w:rFonts w:ascii="Arial" w:hAnsi="Arial" w:cs="Arial"/>
                <w:color w:val="FF0000"/>
              </w:rPr>
              <w:softHyphen/>
            </w:r>
            <w:r w:rsidRPr="00D04FEC">
              <w:rPr>
                <w:rFonts w:ascii="Arial" w:hAnsi="Arial" w:cs="Arial"/>
                <w:color w:val="FF0000"/>
              </w:rPr>
              <w:t xml:space="preserve"> </w:t>
            </w:r>
            <w:r w:rsidR="00DF269E">
              <w:rPr>
                <w:rFonts w:ascii="Arial" w:hAnsi="Arial" w:cs="Arial"/>
                <w:color w:val="FF0000"/>
              </w:rPr>
              <w:t>see</w:t>
            </w:r>
            <w:r w:rsidR="00DF269E">
              <w:rPr>
                <w:rFonts w:ascii="Arial" w:hAnsi="Arial" w:cs="Arial"/>
                <w:color w:val="FF0000"/>
              </w:rPr>
              <w:softHyphen/>
            </w:r>
            <w:r w:rsidR="00DF269E">
              <w:rPr>
                <w:rFonts w:ascii="Arial" w:hAnsi="Arial" w:cs="Arial"/>
                <w:color w:val="FF0000"/>
              </w:rPr>
              <w:softHyphen/>
            </w:r>
            <w:r w:rsidRPr="00D04FEC">
              <w:rPr>
                <w:rFonts w:ascii="Arial" w:hAnsi="Arial" w:cs="Arial"/>
                <w:color w:val="FF0000"/>
              </w:rPr>
              <w:t xml:space="preserve"> attached action plan proforma)</w:t>
            </w:r>
          </w:p>
        </w:tc>
      </w:tr>
      <w:tr w:rsidR="00D04FEC" w14:paraId="7EDF803B" w14:textId="77777777" w:rsidTr="50668D43">
        <w:trPr>
          <w:trHeight w:val="469"/>
        </w:trPr>
        <w:tc>
          <w:tcPr>
            <w:tcW w:w="1668" w:type="dxa"/>
          </w:tcPr>
          <w:p w14:paraId="2E966299" w14:textId="44EC8153" w:rsidR="00D04FEC" w:rsidRDefault="00D04FEC" w:rsidP="00D83654">
            <w:pPr>
              <w:spacing w:before="60" w:after="120"/>
              <w:ind w:left="0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Re-audit date</w:t>
            </w:r>
          </w:p>
        </w:tc>
        <w:tc>
          <w:tcPr>
            <w:tcW w:w="8186" w:type="dxa"/>
          </w:tcPr>
          <w:p w14:paraId="5A516012" w14:textId="402A32E8" w:rsidR="00D04FEC" w:rsidRPr="00D04FEC" w:rsidRDefault="00D04FEC" w:rsidP="00D83654">
            <w:pPr>
              <w:spacing w:before="60" w:after="120"/>
              <w:ind w:left="0"/>
              <w:rPr>
                <w:rFonts w:ascii="Arial" w:hAnsi="Arial" w:cs="Arial"/>
                <w:color w:val="FF0000"/>
              </w:rPr>
            </w:pPr>
            <w:r w:rsidRPr="00D04FEC">
              <w:rPr>
                <w:rFonts w:ascii="Arial" w:hAnsi="Arial" w:cs="Arial"/>
                <w:color w:val="FF0000"/>
              </w:rPr>
              <w:t>(To be completed by the author)</w:t>
            </w:r>
          </w:p>
        </w:tc>
      </w:tr>
      <w:tr w:rsidR="00A47219" w14:paraId="50C0C7ED" w14:textId="77777777" w:rsidTr="50668D43">
        <w:trPr>
          <w:trHeight w:val="469"/>
        </w:trPr>
        <w:tc>
          <w:tcPr>
            <w:tcW w:w="1668" w:type="dxa"/>
          </w:tcPr>
          <w:p w14:paraId="1C62FCB2" w14:textId="501CE8AB" w:rsidR="00A47219" w:rsidRDefault="00A47219" w:rsidP="00D83654">
            <w:pPr>
              <w:spacing w:before="60"/>
              <w:ind w:left="0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Reference</w:t>
            </w:r>
          </w:p>
        </w:tc>
        <w:tc>
          <w:tcPr>
            <w:tcW w:w="8186" w:type="dxa"/>
          </w:tcPr>
          <w:p w14:paraId="1C84FAAE" w14:textId="059A1AD8" w:rsidR="00A47219" w:rsidRPr="007671F2" w:rsidRDefault="00AB25C1" w:rsidP="00D83654">
            <w:pPr>
              <w:pStyle w:val="BodyA"/>
              <w:spacing w:before="60" w:after="120" w:line="240" w:lineRule="auto"/>
              <w:rPr>
                <w:rFonts w:ascii="Arial" w:hAnsi="Arial" w:cs="Arial"/>
              </w:rPr>
            </w:pPr>
            <w:r w:rsidRPr="007671F2">
              <w:rPr>
                <w:rFonts w:ascii="Arial" w:hAnsi="Arial" w:cs="Arial"/>
                <w:lang w:val="en-GB"/>
              </w:rPr>
              <w:t>Lomas</w:t>
            </w:r>
            <w:r w:rsidRPr="007671F2">
              <w:rPr>
                <w:rFonts w:ascii="Arial" w:hAnsi="Arial" w:cs="Arial"/>
              </w:rPr>
              <w:t xml:space="preserve"> O,</w:t>
            </w:r>
            <w:r w:rsidRPr="007671F2">
              <w:rPr>
                <w:rFonts w:ascii="Arial" w:hAnsi="Arial" w:cs="Arial"/>
                <w:lang w:val="en-GB"/>
              </w:rPr>
              <w:t xml:space="preserve"> Streetly</w:t>
            </w:r>
            <w:r w:rsidRPr="007671F2">
              <w:rPr>
                <w:rFonts w:ascii="Arial" w:hAnsi="Arial" w:cs="Arial"/>
              </w:rPr>
              <w:t xml:space="preserve"> M,</w:t>
            </w:r>
            <w:r w:rsidRPr="007671F2">
              <w:rPr>
                <w:rFonts w:ascii="Arial" w:hAnsi="Arial" w:cs="Arial"/>
                <w:lang w:val="en-GB"/>
              </w:rPr>
              <w:t xml:space="preserve"> Pratt</w:t>
            </w:r>
            <w:r w:rsidRPr="007671F2">
              <w:rPr>
                <w:rFonts w:ascii="Arial" w:hAnsi="Arial" w:cs="Arial"/>
              </w:rPr>
              <w:t xml:space="preserve"> G,</w:t>
            </w:r>
            <w:r w:rsidRPr="007671F2">
              <w:rPr>
                <w:rFonts w:ascii="Arial" w:hAnsi="Arial" w:cs="Arial"/>
                <w:lang w:val="en-GB"/>
              </w:rPr>
              <w:t xml:space="preserve"> </w:t>
            </w:r>
            <w:r w:rsidR="00746E5D" w:rsidRPr="007671F2">
              <w:rPr>
                <w:rFonts w:ascii="Arial" w:hAnsi="Arial" w:cs="Arial"/>
                <w:lang w:val="en-GB"/>
              </w:rPr>
              <w:t>Cavet</w:t>
            </w:r>
            <w:r w:rsidR="00746E5D" w:rsidRPr="007671F2">
              <w:rPr>
                <w:rFonts w:ascii="Arial" w:hAnsi="Arial" w:cs="Arial"/>
              </w:rPr>
              <w:t xml:space="preserve"> J,</w:t>
            </w:r>
            <w:r w:rsidR="00746E5D" w:rsidRPr="007671F2">
              <w:rPr>
                <w:rFonts w:ascii="Arial" w:hAnsi="Arial" w:cs="Arial"/>
                <w:lang w:val="en-GB"/>
              </w:rPr>
              <w:t xml:space="preserve"> </w:t>
            </w:r>
            <w:r w:rsidRPr="007671F2">
              <w:rPr>
                <w:rFonts w:ascii="Arial" w:hAnsi="Arial" w:cs="Arial"/>
                <w:lang w:val="en-GB"/>
              </w:rPr>
              <w:t>Royston</w:t>
            </w:r>
            <w:r w:rsidRPr="007671F2">
              <w:rPr>
                <w:rFonts w:ascii="Arial" w:hAnsi="Arial" w:cs="Arial"/>
              </w:rPr>
              <w:t xml:space="preserve"> D,</w:t>
            </w:r>
            <w:r w:rsidRPr="007671F2">
              <w:rPr>
                <w:rFonts w:ascii="Arial" w:hAnsi="Arial" w:cs="Arial"/>
                <w:lang w:val="en-GB"/>
              </w:rPr>
              <w:t xml:space="preserve"> Schey S</w:t>
            </w:r>
            <w:r w:rsidRPr="007671F2">
              <w:rPr>
                <w:rFonts w:ascii="Arial" w:hAnsi="Arial" w:cs="Arial"/>
              </w:rPr>
              <w:t xml:space="preserve"> </w:t>
            </w:r>
            <w:r w:rsidRPr="00274C31">
              <w:rPr>
                <w:rFonts w:ascii="Arial" w:hAnsi="Arial" w:cs="Arial"/>
                <w:i/>
                <w:iCs/>
              </w:rPr>
              <w:t>et al</w:t>
            </w:r>
            <w:r w:rsidR="005C10FA" w:rsidRPr="00274C31">
              <w:rPr>
                <w:rFonts w:ascii="Arial" w:hAnsi="Arial" w:cs="Arial"/>
                <w:i/>
                <w:iCs/>
              </w:rPr>
              <w:t>.</w:t>
            </w:r>
            <w:r w:rsidR="00EB6CC8" w:rsidRPr="00B65E68">
              <w:rPr>
                <w:b/>
                <w:bCs/>
              </w:rPr>
              <w:t xml:space="preserve"> </w:t>
            </w:r>
            <w:r w:rsidR="007671F2" w:rsidRPr="007671F2">
              <w:rPr>
                <w:rFonts w:ascii="Arial" w:hAnsi="Arial" w:cs="Arial"/>
                <w:lang w:val="en-GB"/>
              </w:rPr>
              <w:t xml:space="preserve">The </w:t>
            </w:r>
            <w:r w:rsidR="00FC5E19">
              <w:rPr>
                <w:rFonts w:ascii="Arial" w:hAnsi="Arial" w:cs="Arial"/>
                <w:lang w:val="en-GB"/>
              </w:rPr>
              <w:t>m</w:t>
            </w:r>
            <w:r w:rsidR="007671F2" w:rsidRPr="007671F2">
              <w:rPr>
                <w:rFonts w:ascii="Arial" w:hAnsi="Arial" w:cs="Arial"/>
                <w:lang w:val="en-GB"/>
              </w:rPr>
              <w:t xml:space="preserve">anagement of Castleman </w:t>
            </w:r>
            <w:r w:rsidR="00FC5E19">
              <w:rPr>
                <w:rFonts w:ascii="Arial" w:hAnsi="Arial" w:cs="Arial"/>
                <w:lang w:val="en-GB"/>
              </w:rPr>
              <w:t>d</w:t>
            </w:r>
            <w:r w:rsidR="007671F2" w:rsidRPr="007671F2">
              <w:rPr>
                <w:rFonts w:ascii="Arial" w:hAnsi="Arial" w:cs="Arial"/>
                <w:lang w:val="en-GB"/>
              </w:rPr>
              <w:t>isease</w:t>
            </w:r>
            <w:r w:rsidR="007671F2">
              <w:rPr>
                <w:rFonts w:ascii="Arial" w:hAnsi="Arial" w:cs="Arial"/>
                <w:lang w:val="en-GB"/>
              </w:rPr>
              <w:t xml:space="preserve">. </w:t>
            </w:r>
            <w:r w:rsidR="006D4A2C" w:rsidRPr="007671F2">
              <w:rPr>
                <w:rFonts w:ascii="Arial" w:hAnsi="Arial" w:cs="Arial"/>
                <w:i/>
              </w:rPr>
              <w:t>Br J Haematol</w:t>
            </w:r>
            <w:r w:rsidR="006D4A2C" w:rsidRPr="007671F2">
              <w:rPr>
                <w:rFonts w:ascii="Arial" w:hAnsi="Arial" w:cs="Arial"/>
              </w:rPr>
              <w:t xml:space="preserve"> </w:t>
            </w:r>
            <w:r w:rsidR="004C305B" w:rsidRPr="007671F2">
              <w:rPr>
                <w:rFonts w:ascii="Arial" w:hAnsi="Arial" w:cs="Arial"/>
              </w:rPr>
              <w:t>20</w:t>
            </w:r>
            <w:r w:rsidR="007671F2" w:rsidRPr="007671F2">
              <w:rPr>
                <w:rFonts w:ascii="Arial" w:hAnsi="Arial" w:cs="Arial"/>
              </w:rPr>
              <w:t>2</w:t>
            </w:r>
            <w:r w:rsidR="00746E5D">
              <w:rPr>
                <w:rFonts w:ascii="Arial" w:hAnsi="Arial" w:cs="Arial"/>
              </w:rPr>
              <w:t>1</w:t>
            </w:r>
            <w:r w:rsidR="007A2943">
              <w:rPr>
                <w:rFonts w:ascii="Arial" w:hAnsi="Arial" w:cs="Arial"/>
              </w:rPr>
              <w:t>;</w:t>
            </w:r>
            <w:r w:rsidR="00746E5D">
              <w:rPr>
                <w:rFonts w:ascii="Arial" w:hAnsi="Arial" w:cs="Arial"/>
              </w:rPr>
              <w:t>95</w:t>
            </w:r>
            <w:r w:rsidR="00786CF9">
              <w:rPr>
                <w:rFonts w:ascii="Arial" w:hAnsi="Arial" w:cs="Arial"/>
              </w:rPr>
              <w:t>:</w:t>
            </w:r>
            <w:r w:rsidR="00746E5D">
              <w:rPr>
                <w:rFonts w:ascii="Arial" w:hAnsi="Arial" w:cs="Arial"/>
              </w:rPr>
              <w:t>328</w:t>
            </w:r>
            <w:r w:rsidR="00EB6CC8" w:rsidRPr="007671F2">
              <w:rPr>
                <w:rFonts w:ascii="Arial" w:hAnsi="Arial" w:cs="Arial"/>
              </w:rPr>
              <w:t>–</w:t>
            </w:r>
            <w:r w:rsidR="00746E5D">
              <w:rPr>
                <w:rFonts w:ascii="Arial" w:hAnsi="Arial" w:cs="Arial"/>
              </w:rPr>
              <w:t>337</w:t>
            </w:r>
            <w:r w:rsidR="0067624E" w:rsidRPr="007671F2">
              <w:rPr>
                <w:rFonts w:ascii="Arial" w:hAnsi="Arial" w:cs="Arial"/>
              </w:rPr>
              <w:t>.</w:t>
            </w:r>
          </w:p>
          <w:p w14:paraId="349199A9" w14:textId="20174E24" w:rsidR="001C61A4" w:rsidRDefault="00B93599" w:rsidP="00D83654">
            <w:pPr>
              <w:pStyle w:val="Standard"/>
              <w:spacing w:line="240" w:lineRule="auto"/>
              <w:rPr>
                <w:color w:val="000000"/>
              </w:rPr>
            </w:pPr>
            <w:hyperlink r:id="rId8" w:history="1">
              <w:r w:rsidR="00746E5D" w:rsidRPr="0036336F">
                <w:rPr>
                  <w:rStyle w:val="Hyperlink"/>
                </w:rPr>
                <w:t>https://onlinelibrary.wiley.com/doi/10.1111/bjh.17688</w:t>
              </w:r>
            </w:hyperlink>
            <w:r w:rsidR="00746E5D">
              <w:rPr>
                <w:color w:val="000000"/>
              </w:rPr>
              <w:t xml:space="preserve"> </w:t>
            </w:r>
          </w:p>
        </w:tc>
      </w:tr>
    </w:tbl>
    <w:p w14:paraId="0EC2BFA5" w14:textId="77777777" w:rsidR="00A47219" w:rsidRDefault="00A47219" w:rsidP="00D83654">
      <w:pPr>
        <w:ind w:left="0"/>
        <w:rPr>
          <w:rFonts w:ascii="Arial" w:hAnsi="Arial" w:cs="Arial"/>
          <w:bCs/>
        </w:rPr>
      </w:pPr>
    </w:p>
    <w:p w14:paraId="603EC9AC" w14:textId="77777777" w:rsidR="00A47219" w:rsidRDefault="00A47219" w:rsidP="00D83654">
      <w:pPr>
        <w:rPr>
          <w:rFonts w:ascii="Arial" w:hAnsi="Arial" w:cs="Arial"/>
          <w:bCs/>
        </w:rPr>
      </w:pPr>
    </w:p>
    <w:p w14:paraId="63CBB62E" w14:textId="77777777" w:rsidR="00A47219" w:rsidRDefault="00A47219" w:rsidP="00D83654">
      <w:pPr>
        <w:ind w:left="0"/>
        <w:rPr>
          <w:rFonts w:ascii="Arial" w:hAnsi="Arial" w:cs="Arial"/>
          <w:bCs/>
        </w:rPr>
      </w:pPr>
    </w:p>
    <w:p w14:paraId="1918F5BB" w14:textId="37B245F2" w:rsidR="00A47219" w:rsidRPr="007A2943" w:rsidRDefault="00A7466B" w:rsidP="00D83654">
      <w:pPr>
        <w:pStyle w:val="Standard"/>
        <w:spacing w:line="240" w:lineRule="auto"/>
        <w:jc w:val="center"/>
        <w:rPr>
          <w:b/>
          <w:sz w:val="24"/>
          <w:szCs w:val="24"/>
        </w:rPr>
      </w:pPr>
      <w:r>
        <w:rPr>
          <w:bCs/>
        </w:rPr>
        <w:br w:type="page"/>
      </w:r>
      <w:r w:rsidR="00AC3842" w:rsidRPr="007A2943">
        <w:rPr>
          <w:b/>
          <w:sz w:val="24"/>
          <w:szCs w:val="24"/>
        </w:rPr>
        <w:lastRenderedPageBreak/>
        <w:t xml:space="preserve">Data collection proforma for patients with </w:t>
      </w:r>
      <w:r w:rsidR="00B65E68" w:rsidRPr="007A2943">
        <w:rPr>
          <w:b/>
          <w:sz w:val="24"/>
          <w:szCs w:val="24"/>
        </w:rPr>
        <w:t>Castleman disease</w:t>
      </w:r>
    </w:p>
    <w:p w14:paraId="6D97B370" w14:textId="77777777" w:rsidR="00A47219" w:rsidRPr="007A2943" w:rsidRDefault="00AC3842" w:rsidP="00D83654">
      <w:pPr>
        <w:pStyle w:val="Standard"/>
        <w:spacing w:line="240" w:lineRule="auto"/>
        <w:jc w:val="center"/>
        <w:rPr>
          <w:b/>
          <w:sz w:val="24"/>
          <w:szCs w:val="24"/>
        </w:rPr>
      </w:pPr>
      <w:r w:rsidRPr="007A2943">
        <w:rPr>
          <w:b/>
          <w:sz w:val="24"/>
          <w:szCs w:val="24"/>
        </w:rPr>
        <w:t xml:space="preserve">Audit reviewing </w:t>
      </w:r>
      <w:r w:rsidR="00A7466B" w:rsidRPr="007A2943">
        <w:rPr>
          <w:b/>
          <w:sz w:val="24"/>
          <w:szCs w:val="24"/>
        </w:rPr>
        <w:t>practice</w:t>
      </w:r>
    </w:p>
    <w:p w14:paraId="7857F68E" w14:textId="77777777" w:rsidR="00A47219" w:rsidRDefault="00A47219" w:rsidP="00D83654">
      <w:pPr>
        <w:keepNext/>
        <w:ind w:left="0"/>
        <w:rPr>
          <w:rFonts w:ascii="Arial" w:hAnsi="Arial" w:cs="Arial"/>
        </w:rPr>
      </w:pPr>
    </w:p>
    <w:p w14:paraId="462CD43D" w14:textId="77777777" w:rsidR="00CC33C2" w:rsidRDefault="00CC33C2" w:rsidP="00D83654">
      <w:pPr>
        <w:keepNext/>
        <w:ind w:left="0"/>
        <w:rPr>
          <w:rFonts w:ascii="Arial" w:hAnsi="Arial" w:cs="Arial"/>
        </w:rPr>
      </w:pPr>
    </w:p>
    <w:p w14:paraId="01DCD976" w14:textId="34198276" w:rsidR="00A47219" w:rsidRDefault="00A47219" w:rsidP="00D83654">
      <w:pPr>
        <w:keepNext/>
        <w:ind w:left="0"/>
        <w:rPr>
          <w:rFonts w:ascii="Arial" w:hAnsi="Arial" w:cs="Arial"/>
        </w:rPr>
      </w:pPr>
      <w:r>
        <w:rPr>
          <w:rFonts w:ascii="Arial" w:hAnsi="Arial" w:cs="Arial"/>
        </w:rPr>
        <w:t xml:space="preserve">Patient </w:t>
      </w:r>
      <w:r w:rsidR="00B93599">
        <w:rPr>
          <w:rFonts w:ascii="Arial" w:hAnsi="Arial" w:cs="Arial"/>
        </w:rPr>
        <w:t>n</w:t>
      </w:r>
      <w:r>
        <w:rPr>
          <w:rFonts w:ascii="Arial" w:hAnsi="Arial" w:cs="Arial"/>
        </w:rPr>
        <w:t xml:space="preserve">ame:          </w:t>
      </w:r>
    </w:p>
    <w:p w14:paraId="108F3BFE" w14:textId="77777777" w:rsidR="00A47219" w:rsidRDefault="00A47219" w:rsidP="00D83654">
      <w:pPr>
        <w:keepNext/>
        <w:ind w:left="0"/>
        <w:rPr>
          <w:rFonts w:ascii="Arial" w:hAnsi="Arial" w:cs="Arial"/>
        </w:rPr>
      </w:pPr>
    </w:p>
    <w:p w14:paraId="61FD349F" w14:textId="3722FA6E" w:rsidR="00A47219" w:rsidRDefault="00A47219" w:rsidP="00D83654">
      <w:pPr>
        <w:keepNext/>
        <w:ind w:left="0"/>
        <w:rPr>
          <w:rFonts w:ascii="Arial" w:hAnsi="Arial" w:cs="Arial"/>
        </w:rPr>
      </w:pPr>
      <w:r>
        <w:rPr>
          <w:rFonts w:ascii="Arial" w:hAnsi="Arial" w:cs="Arial"/>
        </w:rPr>
        <w:t xml:space="preserve">Hospital </w:t>
      </w:r>
      <w:r w:rsidR="00B93599">
        <w:rPr>
          <w:rFonts w:ascii="Arial" w:hAnsi="Arial" w:cs="Arial"/>
        </w:rPr>
        <w:t>n</w:t>
      </w:r>
      <w:r>
        <w:rPr>
          <w:rFonts w:ascii="Arial" w:hAnsi="Arial" w:cs="Arial"/>
        </w:rPr>
        <w:t>umber:</w:t>
      </w:r>
    </w:p>
    <w:p w14:paraId="49D8B531" w14:textId="77777777" w:rsidR="00A47219" w:rsidRDefault="00A47219" w:rsidP="00D83654">
      <w:pPr>
        <w:keepNext/>
        <w:ind w:left="0"/>
        <w:rPr>
          <w:rFonts w:ascii="Arial" w:hAnsi="Arial" w:cs="Arial"/>
        </w:rPr>
      </w:pPr>
    </w:p>
    <w:p w14:paraId="19ABF531" w14:textId="6F4F199D" w:rsidR="00A47219" w:rsidRDefault="00A47219" w:rsidP="00D83654">
      <w:pPr>
        <w:keepNext/>
        <w:ind w:left="0"/>
        <w:rPr>
          <w:rFonts w:ascii="Arial" w:hAnsi="Arial" w:cs="Arial"/>
        </w:rPr>
      </w:pPr>
      <w:r>
        <w:rPr>
          <w:rFonts w:ascii="Arial" w:hAnsi="Arial" w:cs="Arial"/>
        </w:rPr>
        <w:t xml:space="preserve">Date of </w:t>
      </w:r>
      <w:r w:rsidR="00B93599">
        <w:rPr>
          <w:rFonts w:ascii="Arial" w:hAnsi="Arial" w:cs="Arial"/>
        </w:rPr>
        <w:t>b</w:t>
      </w:r>
      <w:r>
        <w:rPr>
          <w:rFonts w:ascii="Arial" w:hAnsi="Arial" w:cs="Arial"/>
        </w:rPr>
        <w:t xml:space="preserve">irth: </w:t>
      </w:r>
    </w:p>
    <w:p w14:paraId="74EA0ADA" w14:textId="77777777" w:rsidR="00A47219" w:rsidRDefault="00A47219" w:rsidP="00D83654">
      <w:pPr>
        <w:keepNext/>
        <w:ind w:left="0"/>
        <w:rPr>
          <w:rFonts w:ascii="Arial" w:hAnsi="Arial" w:cs="Aria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540"/>
        <w:gridCol w:w="701"/>
        <w:gridCol w:w="693"/>
        <w:gridCol w:w="2243"/>
        <w:gridCol w:w="2451"/>
      </w:tblGrid>
      <w:tr w:rsidR="00A7466B" w14:paraId="7CE98F5E" w14:textId="77777777" w:rsidTr="008D2839">
        <w:trPr>
          <w:cantSplit/>
          <w:trHeight w:val="128"/>
        </w:trPr>
        <w:tc>
          <w:tcPr>
            <w:tcW w:w="3540" w:type="dxa"/>
            <w:tcBorders>
              <w:bottom w:val="single" w:sz="4" w:space="0" w:color="auto"/>
            </w:tcBorders>
          </w:tcPr>
          <w:p w14:paraId="51AF33EC" w14:textId="77777777" w:rsidR="00A7466B" w:rsidRPr="00B93599" w:rsidRDefault="00A7466B" w:rsidP="00D83654">
            <w:pPr>
              <w:pStyle w:val="Heading3"/>
              <w:spacing w:before="100" w:after="100"/>
              <w:ind w:left="0"/>
              <w:jc w:val="left"/>
              <w:rPr>
                <w:sz w:val="22"/>
                <w:szCs w:val="22"/>
              </w:rPr>
            </w:pPr>
            <w:r w:rsidRPr="00B93599">
              <w:rPr>
                <w:rFonts w:ascii="Arial" w:hAnsi="Arial" w:cs="Arial"/>
                <w:sz w:val="22"/>
                <w:szCs w:val="22"/>
              </w:rPr>
              <w:t>Standard</w:t>
            </w:r>
          </w:p>
        </w:tc>
        <w:tc>
          <w:tcPr>
            <w:tcW w:w="701" w:type="dxa"/>
            <w:tcBorders>
              <w:bottom w:val="single" w:sz="4" w:space="0" w:color="auto"/>
            </w:tcBorders>
          </w:tcPr>
          <w:p w14:paraId="4967BFC6" w14:textId="77777777" w:rsidR="00A7466B" w:rsidRPr="00562BB4" w:rsidRDefault="00A7466B" w:rsidP="00D83654">
            <w:pPr>
              <w:keepNext/>
              <w:spacing w:before="100" w:after="100"/>
              <w:ind w:left="0"/>
              <w:rPr>
                <w:rFonts w:ascii="Arial" w:hAnsi="Arial" w:cs="Arial"/>
                <w:b/>
                <w:bCs/>
              </w:rPr>
            </w:pPr>
            <w:r w:rsidRPr="00562BB4">
              <w:rPr>
                <w:rFonts w:ascii="Arial" w:hAnsi="Arial" w:cs="Arial"/>
                <w:b/>
                <w:bCs/>
              </w:rPr>
              <w:t>1</w:t>
            </w:r>
          </w:p>
          <w:p w14:paraId="2C34DD02" w14:textId="77777777" w:rsidR="00A7466B" w:rsidRPr="00562BB4" w:rsidRDefault="00A7466B" w:rsidP="00D83654">
            <w:pPr>
              <w:keepNext/>
              <w:spacing w:before="100" w:after="100"/>
              <w:ind w:left="0"/>
              <w:rPr>
                <w:rFonts w:ascii="Arial" w:hAnsi="Arial" w:cs="Arial"/>
                <w:b/>
              </w:rPr>
            </w:pPr>
            <w:r w:rsidRPr="00562BB4">
              <w:rPr>
                <w:rFonts w:ascii="Arial" w:hAnsi="Arial" w:cs="Arial"/>
                <w:b/>
              </w:rPr>
              <w:t xml:space="preserve">Yes </w:t>
            </w:r>
          </w:p>
        </w:tc>
        <w:tc>
          <w:tcPr>
            <w:tcW w:w="693" w:type="dxa"/>
            <w:tcBorders>
              <w:bottom w:val="single" w:sz="4" w:space="0" w:color="auto"/>
            </w:tcBorders>
          </w:tcPr>
          <w:p w14:paraId="030F538C" w14:textId="77777777" w:rsidR="00A7466B" w:rsidRPr="00562BB4" w:rsidRDefault="00A7466B" w:rsidP="00D83654">
            <w:pPr>
              <w:keepNext/>
              <w:spacing w:before="100" w:after="100"/>
              <w:ind w:left="0"/>
              <w:rPr>
                <w:rFonts w:ascii="Arial" w:hAnsi="Arial" w:cs="Arial"/>
                <w:b/>
                <w:bCs/>
              </w:rPr>
            </w:pPr>
            <w:r w:rsidRPr="00562BB4">
              <w:rPr>
                <w:rFonts w:ascii="Arial" w:hAnsi="Arial" w:cs="Arial"/>
                <w:b/>
                <w:bCs/>
              </w:rPr>
              <w:t>2</w:t>
            </w:r>
          </w:p>
          <w:p w14:paraId="7E04CFB6" w14:textId="77777777" w:rsidR="00A7466B" w:rsidRPr="00562BB4" w:rsidRDefault="00A7466B" w:rsidP="00D83654">
            <w:pPr>
              <w:keepNext/>
              <w:spacing w:before="100" w:after="100"/>
              <w:ind w:left="0"/>
              <w:rPr>
                <w:rFonts w:ascii="Arial" w:hAnsi="Arial" w:cs="Arial"/>
                <w:b/>
              </w:rPr>
            </w:pPr>
            <w:r w:rsidRPr="00562BB4">
              <w:rPr>
                <w:rFonts w:ascii="Arial" w:hAnsi="Arial" w:cs="Arial"/>
                <w:b/>
              </w:rPr>
              <w:t>No</w:t>
            </w:r>
          </w:p>
        </w:tc>
        <w:tc>
          <w:tcPr>
            <w:tcW w:w="2243" w:type="dxa"/>
            <w:tcBorders>
              <w:bottom w:val="single" w:sz="4" w:space="0" w:color="auto"/>
            </w:tcBorders>
          </w:tcPr>
          <w:p w14:paraId="19A17F9E" w14:textId="3715EBFF" w:rsidR="00A7466B" w:rsidRDefault="00A7466B" w:rsidP="00D83654">
            <w:pPr>
              <w:keepNext/>
              <w:tabs>
                <w:tab w:val="left" w:pos="305"/>
              </w:tabs>
              <w:spacing w:before="100" w:after="100"/>
              <w:ind w:left="305" w:hanging="305"/>
              <w:jc w:val="left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  <w:bCs/>
              </w:rPr>
              <w:t>3</w:t>
            </w:r>
            <w:r>
              <w:rPr>
                <w:rFonts w:ascii="Arial" w:hAnsi="Arial" w:cs="Arial"/>
                <w:b/>
                <w:bCs/>
              </w:rPr>
              <w:tab/>
            </w:r>
            <w:r w:rsidR="00F427B8">
              <w:rPr>
                <w:rFonts w:ascii="Arial" w:hAnsi="Arial" w:cs="Arial"/>
              </w:rPr>
              <w:t xml:space="preserve">If box </w:t>
            </w:r>
            <w:r w:rsidR="000A33DA">
              <w:rPr>
                <w:rFonts w:ascii="Arial" w:hAnsi="Arial" w:cs="Arial"/>
              </w:rPr>
              <w:t xml:space="preserve">1 </w:t>
            </w:r>
            <w:r w:rsidR="00F427B8">
              <w:rPr>
                <w:rFonts w:ascii="Arial" w:hAnsi="Arial" w:cs="Arial"/>
              </w:rPr>
              <w:t>not ticked, was there documentation to explain the variance?</w:t>
            </w:r>
            <w:r>
              <w:rPr>
                <w:rFonts w:ascii="Arial" w:hAnsi="Arial" w:cs="Arial"/>
              </w:rPr>
              <w:br/>
            </w:r>
            <w:r w:rsidRPr="00562BB4">
              <w:rPr>
                <w:rFonts w:ascii="Arial" w:hAnsi="Arial" w:cs="Arial"/>
                <w:b/>
              </w:rPr>
              <w:t>Yes/No</w:t>
            </w:r>
            <w:r>
              <w:rPr>
                <w:rFonts w:ascii="Arial" w:hAnsi="Arial" w:cs="Arial"/>
              </w:rPr>
              <w:t xml:space="preserve"> plus free-text comment</w:t>
            </w:r>
          </w:p>
        </w:tc>
        <w:tc>
          <w:tcPr>
            <w:tcW w:w="2451" w:type="dxa"/>
            <w:tcBorders>
              <w:bottom w:val="single" w:sz="4" w:space="0" w:color="auto"/>
            </w:tcBorders>
          </w:tcPr>
          <w:p w14:paraId="63A99C99" w14:textId="1CA1543A" w:rsidR="00A7466B" w:rsidRDefault="00A7466B" w:rsidP="00D83654">
            <w:pPr>
              <w:keepNext/>
              <w:tabs>
                <w:tab w:val="left" w:pos="299"/>
              </w:tabs>
              <w:spacing w:before="100" w:after="100"/>
              <w:ind w:left="329" w:hanging="329"/>
              <w:jc w:val="left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  <w:bCs/>
              </w:rPr>
              <w:t>4</w:t>
            </w:r>
            <w:r>
              <w:rPr>
                <w:rFonts w:ascii="Arial" w:hAnsi="Arial" w:cs="Arial"/>
                <w:b/>
                <w:bCs/>
              </w:rPr>
              <w:tab/>
            </w:r>
            <w:r w:rsidR="00F427B8">
              <w:rPr>
                <w:rFonts w:ascii="Arial" w:hAnsi="Arial" w:cs="Arial"/>
              </w:rPr>
              <w:t>Compliant with guideline if box</w:t>
            </w:r>
            <w:r w:rsidR="000A33DA">
              <w:rPr>
                <w:rFonts w:ascii="Arial" w:hAnsi="Arial" w:cs="Arial"/>
              </w:rPr>
              <w:t xml:space="preserve"> 1</w:t>
            </w:r>
            <w:r w:rsidR="00F427B8">
              <w:rPr>
                <w:rFonts w:ascii="Arial" w:hAnsi="Arial" w:cs="Arial"/>
              </w:rPr>
              <w:t xml:space="preserve"> ticked or an appropriate explanation from column 3. </w:t>
            </w:r>
            <w:r w:rsidR="00F427B8" w:rsidRPr="00562BB4">
              <w:rPr>
                <w:rFonts w:ascii="Arial" w:hAnsi="Arial" w:cs="Arial"/>
                <w:b/>
              </w:rPr>
              <w:t>Yes/No</w:t>
            </w:r>
            <w:r w:rsidR="00F427B8">
              <w:rPr>
                <w:rFonts w:ascii="Arial" w:hAnsi="Arial" w:cs="Arial"/>
                <w:b/>
              </w:rPr>
              <w:br/>
            </w:r>
            <w:r w:rsidR="00F427B8" w:rsidRPr="009337B3">
              <w:rPr>
                <w:rFonts w:ascii="Arial" w:hAnsi="Arial" w:cs="Arial"/>
              </w:rPr>
              <w:t>(Record if standard not applicable)</w:t>
            </w:r>
          </w:p>
        </w:tc>
      </w:tr>
      <w:tr w:rsidR="00A7466B" w:rsidRPr="00B67BA4" w14:paraId="253B0E3E" w14:textId="77777777" w:rsidTr="008D2839">
        <w:tblPrEx>
          <w:tblLook w:val="01E0" w:firstRow="1" w:lastRow="1" w:firstColumn="1" w:lastColumn="1" w:noHBand="0" w:noVBand="0"/>
        </w:tblPrEx>
        <w:trPr>
          <w:cantSplit/>
        </w:trPr>
        <w:tc>
          <w:tcPr>
            <w:tcW w:w="3540" w:type="dxa"/>
          </w:tcPr>
          <w:p w14:paraId="29209837" w14:textId="44A47A3C" w:rsidR="00D66D74" w:rsidRPr="00DC20A1" w:rsidRDefault="00247478" w:rsidP="00D83654">
            <w:pPr>
              <w:pStyle w:val="Standard"/>
              <w:spacing w:before="60" w:after="60" w:line="240" w:lineRule="auto"/>
            </w:pPr>
            <w:r w:rsidRPr="00367624">
              <w:rPr>
                <w:b/>
              </w:rPr>
              <w:t>1</w:t>
            </w:r>
            <w:r>
              <w:t>  </w:t>
            </w:r>
            <w:r w:rsidR="00CC33C2">
              <w:t>Underwent excision l</w:t>
            </w:r>
            <w:r w:rsidR="00CC33C2" w:rsidRPr="002D17D0">
              <w:rPr>
                <w:rStyle w:val="None"/>
              </w:rPr>
              <w:t xml:space="preserve">ymph node biopsy </w:t>
            </w:r>
            <w:r w:rsidR="00CC33C2">
              <w:rPr>
                <w:rStyle w:val="None"/>
              </w:rPr>
              <w:t xml:space="preserve">or an </w:t>
            </w:r>
            <w:r w:rsidR="00CC33C2" w:rsidRPr="002D17D0">
              <w:rPr>
                <w:rStyle w:val="None"/>
              </w:rPr>
              <w:t>adequate core biopsy</w:t>
            </w:r>
          </w:p>
        </w:tc>
        <w:tc>
          <w:tcPr>
            <w:tcW w:w="701" w:type="dxa"/>
          </w:tcPr>
          <w:p w14:paraId="627C3465" w14:textId="77777777" w:rsidR="00A7466B" w:rsidRPr="00B67BA4" w:rsidRDefault="00A7466B" w:rsidP="00D83654">
            <w:pPr>
              <w:keepNext/>
              <w:spacing w:before="120" w:after="120"/>
              <w:rPr>
                <w:rFonts w:ascii="Cambria" w:hAnsi="Cambria" w:cs="Arial"/>
                <w:sz w:val="24"/>
                <w:szCs w:val="24"/>
              </w:rPr>
            </w:pPr>
          </w:p>
        </w:tc>
        <w:tc>
          <w:tcPr>
            <w:tcW w:w="693" w:type="dxa"/>
          </w:tcPr>
          <w:p w14:paraId="51F2EC4B" w14:textId="77777777" w:rsidR="00A7466B" w:rsidRPr="00B67BA4" w:rsidRDefault="00A7466B" w:rsidP="00D83654">
            <w:pPr>
              <w:keepNext/>
              <w:spacing w:before="120" w:after="120"/>
              <w:rPr>
                <w:rFonts w:ascii="Cambria" w:hAnsi="Cambria" w:cs="Arial"/>
                <w:sz w:val="24"/>
                <w:szCs w:val="24"/>
              </w:rPr>
            </w:pPr>
          </w:p>
        </w:tc>
        <w:tc>
          <w:tcPr>
            <w:tcW w:w="2243" w:type="dxa"/>
          </w:tcPr>
          <w:p w14:paraId="6F5FDEC5" w14:textId="77777777" w:rsidR="00A7466B" w:rsidRPr="00B67BA4" w:rsidRDefault="00A7466B" w:rsidP="00D83654">
            <w:pPr>
              <w:keepNext/>
              <w:spacing w:before="120" w:after="120"/>
              <w:rPr>
                <w:rFonts w:ascii="Cambria" w:hAnsi="Cambria" w:cs="Arial"/>
                <w:sz w:val="24"/>
                <w:szCs w:val="24"/>
              </w:rPr>
            </w:pPr>
          </w:p>
        </w:tc>
        <w:tc>
          <w:tcPr>
            <w:tcW w:w="2451" w:type="dxa"/>
          </w:tcPr>
          <w:p w14:paraId="4BF2307D" w14:textId="77777777" w:rsidR="00A7466B" w:rsidRPr="00B67BA4" w:rsidRDefault="00A7466B" w:rsidP="00D83654">
            <w:pPr>
              <w:keepNext/>
              <w:spacing w:before="120" w:after="120"/>
              <w:rPr>
                <w:rFonts w:ascii="Cambria" w:hAnsi="Cambria" w:cs="Arial"/>
                <w:sz w:val="24"/>
                <w:szCs w:val="24"/>
              </w:rPr>
            </w:pPr>
          </w:p>
        </w:tc>
      </w:tr>
      <w:tr w:rsidR="00856E0C" w:rsidRPr="00B67BA4" w14:paraId="2ED49E08" w14:textId="77777777" w:rsidTr="00ED68D7">
        <w:tblPrEx>
          <w:tblLook w:val="01E0" w:firstRow="1" w:lastRow="1" w:firstColumn="1" w:lastColumn="1" w:noHBand="0" w:noVBand="0"/>
        </w:tblPrEx>
        <w:trPr>
          <w:cantSplit/>
          <w:trHeight w:val="1422"/>
        </w:trPr>
        <w:tc>
          <w:tcPr>
            <w:tcW w:w="3540" w:type="dxa"/>
          </w:tcPr>
          <w:p w14:paraId="659E2A67" w14:textId="184E670B" w:rsidR="00D66D74" w:rsidRPr="00ED68D7" w:rsidRDefault="00247478" w:rsidP="00D83654">
            <w:pPr>
              <w:pStyle w:val="Standard"/>
              <w:spacing w:before="60" w:after="60" w:line="240" w:lineRule="auto"/>
              <w:rPr>
                <w:rFonts w:eastAsia="Calibri"/>
                <w:lang w:eastAsia="en-US"/>
              </w:rPr>
            </w:pPr>
            <w:r w:rsidRPr="00367624">
              <w:rPr>
                <w:b/>
              </w:rPr>
              <w:t>2</w:t>
            </w:r>
            <w:r>
              <w:t>  </w:t>
            </w:r>
            <w:r w:rsidR="00CC33C2">
              <w:rPr>
                <w:rStyle w:val="None"/>
              </w:rPr>
              <w:t>The l</w:t>
            </w:r>
            <w:r w:rsidR="00CC33C2" w:rsidRPr="00096A51">
              <w:rPr>
                <w:rStyle w:val="None"/>
              </w:rPr>
              <w:t xml:space="preserve">ymph node biopsy specimens </w:t>
            </w:r>
            <w:r w:rsidR="00CC33C2">
              <w:rPr>
                <w:rStyle w:val="None"/>
              </w:rPr>
              <w:t>was</w:t>
            </w:r>
            <w:r w:rsidR="00CC33C2" w:rsidRPr="00096A51">
              <w:rPr>
                <w:rStyle w:val="None"/>
              </w:rPr>
              <w:t xml:space="preserve"> reported by an experienced haematopathologist with experience of Castleman </w:t>
            </w:r>
            <w:r w:rsidR="00DA3DB1">
              <w:rPr>
                <w:rStyle w:val="None"/>
              </w:rPr>
              <w:t>d</w:t>
            </w:r>
            <w:r w:rsidR="00CC33C2" w:rsidRPr="00096A51">
              <w:rPr>
                <w:rStyle w:val="None"/>
              </w:rPr>
              <w:t>isease</w:t>
            </w:r>
          </w:p>
        </w:tc>
        <w:tc>
          <w:tcPr>
            <w:tcW w:w="701" w:type="dxa"/>
          </w:tcPr>
          <w:p w14:paraId="7FCD8F00" w14:textId="77777777" w:rsidR="00856E0C" w:rsidRPr="00B67BA4" w:rsidRDefault="00856E0C" w:rsidP="00D83654">
            <w:pPr>
              <w:keepNext/>
              <w:spacing w:before="120" w:after="120"/>
              <w:rPr>
                <w:rFonts w:ascii="Cambria" w:hAnsi="Cambria" w:cs="Arial"/>
                <w:sz w:val="24"/>
                <w:szCs w:val="24"/>
              </w:rPr>
            </w:pPr>
          </w:p>
        </w:tc>
        <w:tc>
          <w:tcPr>
            <w:tcW w:w="693" w:type="dxa"/>
          </w:tcPr>
          <w:p w14:paraId="0BF3EE30" w14:textId="77777777" w:rsidR="00856E0C" w:rsidRPr="00B67BA4" w:rsidRDefault="00856E0C" w:rsidP="00D83654">
            <w:pPr>
              <w:keepNext/>
              <w:spacing w:before="120" w:after="120"/>
              <w:rPr>
                <w:rFonts w:ascii="Cambria" w:hAnsi="Cambria" w:cs="Arial"/>
                <w:sz w:val="24"/>
                <w:szCs w:val="24"/>
              </w:rPr>
            </w:pPr>
          </w:p>
        </w:tc>
        <w:tc>
          <w:tcPr>
            <w:tcW w:w="2243" w:type="dxa"/>
          </w:tcPr>
          <w:p w14:paraId="28054C3B" w14:textId="77777777" w:rsidR="00856E0C" w:rsidRPr="00B67BA4" w:rsidRDefault="00856E0C" w:rsidP="00D83654">
            <w:pPr>
              <w:keepNext/>
              <w:spacing w:before="120" w:after="120"/>
              <w:rPr>
                <w:rFonts w:ascii="Cambria" w:hAnsi="Cambria" w:cs="Arial"/>
                <w:sz w:val="24"/>
                <w:szCs w:val="24"/>
              </w:rPr>
            </w:pPr>
          </w:p>
        </w:tc>
        <w:tc>
          <w:tcPr>
            <w:tcW w:w="2451" w:type="dxa"/>
          </w:tcPr>
          <w:p w14:paraId="6E4A2E06" w14:textId="77777777" w:rsidR="00856E0C" w:rsidRPr="00B67BA4" w:rsidRDefault="00856E0C" w:rsidP="00D83654">
            <w:pPr>
              <w:keepNext/>
              <w:spacing w:before="120" w:after="120"/>
              <w:rPr>
                <w:rFonts w:ascii="Cambria" w:hAnsi="Cambria" w:cs="Arial"/>
                <w:sz w:val="24"/>
                <w:szCs w:val="24"/>
              </w:rPr>
            </w:pPr>
          </w:p>
        </w:tc>
      </w:tr>
      <w:tr w:rsidR="00856E0C" w:rsidRPr="00B67BA4" w14:paraId="30BEB41F" w14:textId="77777777" w:rsidTr="008D2839">
        <w:tblPrEx>
          <w:tblLook w:val="01E0" w:firstRow="1" w:lastRow="1" w:firstColumn="1" w:lastColumn="1" w:noHBand="0" w:noVBand="0"/>
        </w:tblPrEx>
        <w:trPr>
          <w:cantSplit/>
        </w:trPr>
        <w:tc>
          <w:tcPr>
            <w:tcW w:w="3540" w:type="dxa"/>
          </w:tcPr>
          <w:p w14:paraId="2DBF6A81" w14:textId="15DB4BF2" w:rsidR="00D66D74" w:rsidRPr="00DC20A1" w:rsidRDefault="004C305B" w:rsidP="00D83654">
            <w:pPr>
              <w:pStyle w:val="Standard"/>
              <w:spacing w:before="60" w:after="60" w:line="240" w:lineRule="auto"/>
            </w:pPr>
            <w:r>
              <w:rPr>
                <w:b/>
              </w:rPr>
              <w:t>3</w:t>
            </w:r>
            <w:r w:rsidR="00247478">
              <w:t>  </w:t>
            </w:r>
            <w:r w:rsidR="00CC33C2" w:rsidRPr="00096A51">
              <w:rPr>
                <w:rStyle w:val="None"/>
              </w:rPr>
              <w:t xml:space="preserve">Cross-sectional staging imaging (CT or PET-CT) </w:t>
            </w:r>
            <w:r w:rsidR="00CC33C2">
              <w:rPr>
                <w:rStyle w:val="None"/>
              </w:rPr>
              <w:t xml:space="preserve">was </w:t>
            </w:r>
            <w:r w:rsidR="00CC33C2" w:rsidRPr="00096A51">
              <w:rPr>
                <w:rStyle w:val="None"/>
              </w:rPr>
              <w:t xml:space="preserve">performed to identify </w:t>
            </w:r>
            <w:r w:rsidR="00CC33C2">
              <w:rPr>
                <w:rStyle w:val="None"/>
              </w:rPr>
              <w:t xml:space="preserve">the </w:t>
            </w:r>
            <w:r w:rsidR="00CC33C2" w:rsidRPr="00096A51">
              <w:rPr>
                <w:rStyle w:val="None"/>
              </w:rPr>
              <w:t>distribution of lymph node</w:t>
            </w:r>
            <w:r w:rsidR="00CC33C2">
              <w:rPr>
                <w:rStyle w:val="None"/>
              </w:rPr>
              <w:t>s</w:t>
            </w:r>
            <w:r w:rsidR="00CC33C2" w:rsidRPr="00096A51">
              <w:rPr>
                <w:rStyle w:val="None"/>
              </w:rPr>
              <w:t xml:space="preserve">, extranodal masses and any pleural abnormality, </w:t>
            </w:r>
            <w:r w:rsidR="00CC33C2">
              <w:rPr>
                <w:rStyle w:val="None"/>
              </w:rPr>
              <w:t>allowing</w:t>
            </w:r>
            <w:r w:rsidR="00CC33C2" w:rsidRPr="00096A51">
              <w:rPr>
                <w:rStyle w:val="None"/>
              </w:rPr>
              <w:t xml:space="preserve"> classification into unicentric or multicentric variant</w:t>
            </w:r>
            <w:r w:rsidR="008D2839">
              <w:rPr>
                <w:rStyle w:val="None"/>
              </w:rPr>
              <w:t>s</w:t>
            </w:r>
          </w:p>
        </w:tc>
        <w:tc>
          <w:tcPr>
            <w:tcW w:w="701" w:type="dxa"/>
          </w:tcPr>
          <w:p w14:paraId="2365A949" w14:textId="77777777" w:rsidR="00856E0C" w:rsidRPr="00B67BA4" w:rsidRDefault="00856E0C" w:rsidP="00D83654">
            <w:pPr>
              <w:keepNext/>
              <w:spacing w:before="120" w:after="120"/>
              <w:rPr>
                <w:rFonts w:ascii="Cambria" w:hAnsi="Cambria" w:cs="Arial"/>
                <w:sz w:val="24"/>
                <w:szCs w:val="24"/>
              </w:rPr>
            </w:pPr>
          </w:p>
        </w:tc>
        <w:tc>
          <w:tcPr>
            <w:tcW w:w="693" w:type="dxa"/>
          </w:tcPr>
          <w:p w14:paraId="0E1C27DE" w14:textId="77777777" w:rsidR="00856E0C" w:rsidRPr="00B67BA4" w:rsidRDefault="00856E0C" w:rsidP="00D83654">
            <w:pPr>
              <w:keepNext/>
              <w:spacing w:before="120" w:after="120"/>
              <w:rPr>
                <w:rFonts w:ascii="Cambria" w:hAnsi="Cambria" w:cs="Arial"/>
                <w:sz w:val="24"/>
                <w:szCs w:val="24"/>
              </w:rPr>
            </w:pPr>
          </w:p>
        </w:tc>
        <w:tc>
          <w:tcPr>
            <w:tcW w:w="2243" w:type="dxa"/>
          </w:tcPr>
          <w:p w14:paraId="69323B06" w14:textId="77777777" w:rsidR="00856E0C" w:rsidRPr="00B67BA4" w:rsidRDefault="00856E0C" w:rsidP="00D83654">
            <w:pPr>
              <w:keepNext/>
              <w:spacing w:before="120" w:after="120"/>
              <w:rPr>
                <w:rFonts w:ascii="Cambria" w:hAnsi="Cambria" w:cs="Arial"/>
                <w:sz w:val="24"/>
                <w:szCs w:val="24"/>
              </w:rPr>
            </w:pPr>
          </w:p>
        </w:tc>
        <w:tc>
          <w:tcPr>
            <w:tcW w:w="2451" w:type="dxa"/>
          </w:tcPr>
          <w:p w14:paraId="470F4B0B" w14:textId="77777777" w:rsidR="00856E0C" w:rsidRPr="00B67BA4" w:rsidRDefault="00856E0C" w:rsidP="00D83654">
            <w:pPr>
              <w:keepNext/>
              <w:spacing w:before="120" w:after="120"/>
              <w:rPr>
                <w:rFonts w:ascii="Cambria" w:hAnsi="Cambria" w:cs="Arial"/>
                <w:sz w:val="24"/>
                <w:szCs w:val="24"/>
              </w:rPr>
            </w:pPr>
          </w:p>
        </w:tc>
      </w:tr>
      <w:tr w:rsidR="00E36EA4" w:rsidRPr="00B67BA4" w14:paraId="2D86FBEC" w14:textId="77777777" w:rsidTr="008D2839">
        <w:tblPrEx>
          <w:tblLook w:val="01E0" w:firstRow="1" w:lastRow="1" w:firstColumn="1" w:lastColumn="1" w:noHBand="0" w:noVBand="0"/>
        </w:tblPrEx>
        <w:trPr>
          <w:cantSplit/>
        </w:trPr>
        <w:tc>
          <w:tcPr>
            <w:tcW w:w="3540" w:type="dxa"/>
          </w:tcPr>
          <w:p w14:paraId="49BF58C9" w14:textId="5DDDC5BD" w:rsidR="00D66D74" w:rsidRPr="00DC20A1" w:rsidRDefault="008D2839" w:rsidP="00D83654">
            <w:pPr>
              <w:spacing w:before="60" w:after="60"/>
              <w:ind w:left="0"/>
              <w:jc w:val="left"/>
              <w:rPr>
                <w:rFonts w:ascii="Arial" w:hAnsi="Arial" w:cs="Arial"/>
              </w:rPr>
            </w:pPr>
            <w:r w:rsidRPr="00B93599">
              <w:rPr>
                <w:rFonts w:ascii="Arial" w:hAnsi="Arial" w:cs="Arial"/>
                <w:b/>
                <w:bCs/>
              </w:rPr>
              <w:t>4</w:t>
            </w:r>
            <w:r w:rsidRPr="00B93599">
              <w:rPr>
                <w:rFonts w:ascii="Arial" w:hAnsi="Arial" w:cs="Arial"/>
              </w:rPr>
              <w:t>  </w:t>
            </w:r>
            <w:r w:rsidR="00B93599" w:rsidRPr="00B93599">
              <w:rPr>
                <w:rFonts w:ascii="Arial" w:hAnsi="Arial" w:cs="Arial"/>
              </w:rPr>
              <w:t>P</w:t>
            </w:r>
            <w:r w:rsidRPr="00B93599">
              <w:rPr>
                <w:rStyle w:val="None"/>
                <w:rFonts w:ascii="Arial" w:hAnsi="Arial" w:cs="Arial"/>
              </w:rPr>
              <w:t>atients with symptomatic UCD</w:t>
            </w:r>
            <w:r w:rsidR="00B93599">
              <w:rPr>
                <w:rStyle w:val="None"/>
                <w:rFonts w:ascii="Arial" w:hAnsi="Arial" w:cs="Arial"/>
                <w:i/>
                <w:iCs/>
              </w:rPr>
              <w:t xml:space="preserve"> </w:t>
            </w:r>
            <w:r w:rsidRPr="008D2839">
              <w:rPr>
                <w:rStyle w:val="None"/>
                <w:rFonts w:ascii="Arial" w:hAnsi="Arial" w:cs="Arial"/>
              </w:rPr>
              <w:t>w</w:t>
            </w:r>
            <w:r w:rsidR="00B93599">
              <w:rPr>
                <w:rStyle w:val="None"/>
                <w:rFonts w:ascii="Arial" w:hAnsi="Arial" w:cs="Arial"/>
              </w:rPr>
              <w:t>ere</w:t>
            </w:r>
            <w:r w:rsidRPr="008D2839">
              <w:rPr>
                <w:rStyle w:val="None"/>
                <w:rFonts w:ascii="Arial" w:hAnsi="Arial" w:cs="Arial"/>
              </w:rPr>
              <w:t xml:space="preserve"> treated with the aim of achieving curative resection</w:t>
            </w:r>
            <w:r w:rsidR="002C4001">
              <w:rPr>
                <w:rStyle w:val="None"/>
                <w:rFonts w:ascii="Arial" w:hAnsi="Arial" w:cs="Arial"/>
              </w:rPr>
              <w:t xml:space="preserve"> if this was surgically feasible</w:t>
            </w:r>
          </w:p>
        </w:tc>
        <w:tc>
          <w:tcPr>
            <w:tcW w:w="701" w:type="dxa"/>
          </w:tcPr>
          <w:p w14:paraId="4CBDE7A4" w14:textId="77777777" w:rsidR="00E36EA4" w:rsidRPr="00B67BA4" w:rsidRDefault="00E36EA4" w:rsidP="00D83654">
            <w:pPr>
              <w:keepNext/>
              <w:spacing w:before="120" w:after="120"/>
              <w:rPr>
                <w:rFonts w:ascii="Cambria" w:hAnsi="Cambria" w:cs="Arial"/>
                <w:sz w:val="24"/>
                <w:szCs w:val="24"/>
              </w:rPr>
            </w:pPr>
          </w:p>
        </w:tc>
        <w:tc>
          <w:tcPr>
            <w:tcW w:w="693" w:type="dxa"/>
          </w:tcPr>
          <w:p w14:paraId="2C6C6981" w14:textId="77777777" w:rsidR="00E36EA4" w:rsidRPr="00B67BA4" w:rsidRDefault="00E36EA4" w:rsidP="00D83654">
            <w:pPr>
              <w:keepNext/>
              <w:spacing w:before="120" w:after="120"/>
              <w:rPr>
                <w:rFonts w:ascii="Cambria" w:hAnsi="Cambria" w:cs="Arial"/>
                <w:sz w:val="24"/>
                <w:szCs w:val="24"/>
              </w:rPr>
            </w:pPr>
          </w:p>
        </w:tc>
        <w:tc>
          <w:tcPr>
            <w:tcW w:w="2243" w:type="dxa"/>
          </w:tcPr>
          <w:p w14:paraId="5618350E" w14:textId="77777777" w:rsidR="00E36EA4" w:rsidRPr="00B67BA4" w:rsidRDefault="00E36EA4" w:rsidP="00D83654">
            <w:pPr>
              <w:keepNext/>
              <w:spacing w:before="120" w:after="120"/>
              <w:rPr>
                <w:rFonts w:ascii="Cambria" w:hAnsi="Cambria" w:cs="Arial"/>
                <w:sz w:val="24"/>
                <w:szCs w:val="24"/>
              </w:rPr>
            </w:pPr>
          </w:p>
        </w:tc>
        <w:tc>
          <w:tcPr>
            <w:tcW w:w="2451" w:type="dxa"/>
          </w:tcPr>
          <w:p w14:paraId="79B846F4" w14:textId="77777777" w:rsidR="00E36EA4" w:rsidRPr="00B67BA4" w:rsidRDefault="00E36EA4" w:rsidP="00D83654">
            <w:pPr>
              <w:keepNext/>
              <w:spacing w:before="120" w:after="120"/>
              <w:rPr>
                <w:rFonts w:ascii="Cambria" w:hAnsi="Cambria" w:cs="Arial"/>
                <w:sz w:val="24"/>
                <w:szCs w:val="24"/>
              </w:rPr>
            </w:pPr>
          </w:p>
        </w:tc>
      </w:tr>
      <w:tr w:rsidR="008D2839" w:rsidRPr="00B67BA4" w14:paraId="06E8B162" w14:textId="77777777" w:rsidTr="008D2839">
        <w:tblPrEx>
          <w:tblLook w:val="01E0" w:firstRow="1" w:lastRow="1" w:firstColumn="1" w:lastColumn="1" w:noHBand="0" w:noVBand="0"/>
        </w:tblPrEx>
        <w:trPr>
          <w:cantSplit/>
        </w:trPr>
        <w:tc>
          <w:tcPr>
            <w:tcW w:w="3540" w:type="dxa"/>
          </w:tcPr>
          <w:p w14:paraId="40B36124" w14:textId="50EFA3AF" w:rsidR="00D66D74" w:rsidRPr="00ED68D7" w:rsidRDefault="008D2839" w:rsidP="00D83654">
            <w:pPr>
              <w:spacing w:before="60" w:after="60"/>
              <w:ind w:left="0"/>
              <w:jc w:val="left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  <w:bCs/>
              </w:rPr>
              <w:t>5  </w:t>
            </w:r>
            <w:r w:rsidR="00B93599" w:rsidRPr="00B93599">
              <w:rPr>
                <w:rFonts w:ascii="Arial" w:hAnsi="Arial" w:cs="Arial"/>
              </w:rPr>
              <w:t>P</w:t>
            </w:r>
            <w:r w:rsidRPr="00B93599">
              <w:rPr>
                <w:rStyle w:val="None"/>
                <w:rFonts w:ascii="Arial" w:hAnsi="Arial" w:cs="Arial"/>
              </w:rPr>
              <w:t>atients with HHV-8-associated MCD and mild symptoms</w:t>
            </w:r>
            <w:r w:rsidRPr="008D2839">
              <w:rPr>
                <w:rStyle w:val="None"/>
                <w:rFonts w:ascii="Arial" w:hAnsi="Arial" w:cs="Arial"/>
              </w:rPr>
              <w:t xml:space="preserve"> w</w:t>
            </w:r>
            <w:r w:rsidR="00B93599">
              <w:rPr>
                <w:rStyle w:val="None"/>
                <w:rFonts w:ascii="Arial" w:hAnsi="Arial" w:cs="Arial"/>
              </w:rPr>
              <w:t>ere</w:t>
            </w:r>
            <w:r w:rsidRPr="008D2839">
              <w:rPr>
                <w:rStyle w:val="None"/>
                <w:rFonts w:ascii="Arial" w:hAnsi="Arial" w:cs="Arial"/>
              </w:rPr>
              <w:t xml:space="preserve"> considered for rituximab (375 mg/m</w:t>
            </w:r>
            <w:r w:rsidRPr="008D2839">
              <w:rPr>
                <w:rStyle w:val="None"/>
                <w:rFonts w:ascii="Arial" w:hAnsi="Arial" w:cs="Arial"/>
                <w:vertAlign w:val="superscript"/>
              </w:rPr>
              <w:t>2</w:t>
            </w:r>
            <w:r w:rsidRPr="008D2839">
              <w:rPr>
                <w:rStyle w:val="None"/>
                <w:rFonts w:ascii="Arial" w:hAnsi="Arial" w:cs="Arial"/>
              </w:rPr>
              <w:t xml:space="preserve"> weekly for </w:t>
            </w:r>
            <w:r w:rsidR="00B93599">
              <w:rPr>
                <w:rStyle w:val="None"/>
                <w:rFonts w:ascii="Arial" w:hAnsi="Arial" w:cs="Arial"/>
              </w:rPr>
              <w:t>four</w:t>
            </w:r>
            <w:r w:rsidRPr="008D2839">
              <w:rPr>
                <w:rStyle w:val="None"/>
                <w:rFonts w:ascii="Arial" w:hAnsi="Arial" w:cs="Arial"/>
              </w:rPr>
              <w:t> weeks) as initial therapy</w:t>
            </w:r>
          </w:p>
        </w:tc>
        <w:tc>
          <w:tcPr>
            <w:tcW w:w="701" w:type="dxa"/>
          </w:tcPr>
          <w:p w14:paraId="3CA27D7E" w14:textId="77777777" w:rsidR="008D2839" w:rsidRPr="00B67BA4" w:rsidRDefault="008D2839" w:rsidP="00D83654">
            <w:pPr>
              <w:keepNext/>
              <w:spacing w:before="120" w:after="120"/>
              <w:rPr>
                <w:rFonts w:ascii="Cambria" w:hAnsi="Cambria" w:cs="Arial"/>
                <w:sz w:val="24"/>
                <w:szCs w:val="24"/>
              </w:rPr>
            </w:pPr>
          </w:p>
        </w:tc>
        <w:tc>
          <w:tcPr>
            <w:tcW w:w="693" w:type="dxa"/>
          </w:tcPr>
          <w:p w14:paraId="40B51554" w14:textId="77777777" w:rsidR="008D2839" w:rsidRPr="00B67BA4" w:rsidRDefault="008D2839" w:rsidP="00D83654">
            <w:pPr>
              <w:keepNext/>
              <w:spacing w:before="120" w:after="120"/>
              <w:rPr>
                <w:rFonts w:ascii="Cambria" w:hAnsi="Cambria" w:cs="Arial"/>
                <w:sz w:val="24"/>
                <w:szCs w:val="24"/>
              </w:rPr>
            </w:pPr>
          </w:p>
        </w:tc>
        <w:tc>
          <w:tcPr>
            <w:tcW w:w="2243" w:type="dxa"/>
          </w:tcPr>
          <w:p w14:paraId="7E000716" w14:textId="77777777" w:rsidR="008D2839" w:rsidRPr="00B67BA4" w:rsidRDefault="008D2839" w:rsidP="00D83654">
            <w:pPr>
              <w:keepNext/>
              <w:spacing w:before="120" w:after="120"/>
              <w:rPr>
                <w:rFonts w:ascii="Cambria" w:hAnsi="Cambria" w:cs="Arial"/>
                <w:sz w:val="24"/>
                <w:szCs w:val="24"/>
              </w:rPr>
            </w:pPr>
          </w:p>
        </w:tc>
        <w:tc>
          <w:tcPr>
            <w:tcW w:w="2451" w:type="dxa"/>
          </w:tcPr>
          <w:p w14:paraId="621CD372" w14:textId="77777777" w:rsidR="008D2839" w:rsidRPr="00B67BA4" w:rsidRDefault="008D2839" w:rsidP="00D83654">
            <w:pPr>
              <w:keepNext/>
              <w:spacing w:before="120" w:after="120"/>
              <w:rPr>
                <w:rFonts w:ascii="Cambria" w:hAnsi="Cambria" w:cs="Arial"/>
                <w:sz w:val="24"/>
                <w:szCs w:val="24"/>
              </w:rPr>
            </w:pPr>
          </w:p>
        </w:tc>
      </w:tr>
      <w:tr w:rsidR="008D2839" w:rsidRPr="00B67BA4" w14:paraId="47304C79" w14:textId="77777777" w:rsidTr="008D2839">
        <w:tblPrEx>
          <w:tblLook w:val="01E0" w:firstRow="1" w:lastRow="1" w:firstColumn="1" w:lastColumn="1" w:noHBand="0" w:noVBand="0"/>
        </w:tblPrEx>
        <w:trPr>
          <w:cantSplit/>
        </w:trPr>
        <w:tc>
          <w:tcPr>
            <w:tcW w:w="3540" w:type="dxa"/>
          </w:tcPr>
          <w:p w14:paraId="3800C8C8" w14:textId="7AAB4FE4" w:rsidR="008D2839" w:rsidRPr="00B93599" w:rsidRDefault="008D2839" w:rsidP="00D83654">
            <w:pPr>
              <w:spacing w:before="60" w:after="60"/>
              <w:ind w:left="0"/>
              <w:jc w:val="left"/>
              <w:rPr>
                <w:rFonts w:ascii="Arial" w:hAnsi="Arial" w:cs="Arial"/>
              </w:rPr>
            </w:pPr>
            <w:r w:rsidRPr="008D2839">
              <w:rPr>
                <w:rFonts w:ascii="Arial" w:hAnsi="Arial" w:cs="Arial"/>
                <w:b/>
                <w:bCs/>
              </w:rPr>
              <w:lastRenderedPageBreak/>
              <w:t>6  </w:t>
            </w:r>
            <w:r w:rsidR="00B93599" w:rsidRPr="00B93599">
              <w:rPr>
                <w:rFonts w:ascii="Arial" w:hAnsi="Arial" w:cs="Arial"/>
              </w:rPr>
              <w:t>P</w:t>
            </w:r>
            <w:r w:rsidRPr="00B93599">
              <w:rPr>
                <w:rStyle w:val="None"/>
                <w:rFonts w:ascii="Arial" w:hAnsi="Arial" w:cs="Arial"/>
              </w:rPr>
              <w:t>atients with POEMS-associated MCD</w:t>
            </w:r>
            <w:r w:rsidR="00B93599" w:rsidRPr="00B93599">
              <w:rPr>
                <w:rStyle w:val="None"/>
                <w:rFonts w:ascii="Arial" w:hAnsi="Arial" w:cs="Arial"/>
              </w:rPr>
              <w:t xml:space="preserve"> </w:t>
            </w:r>
            <w:r w:rsidRPr="00B93599">
              <w:rPr>
                <w:rStyle w:val="None"/>
                <w:rFonts w:ascii="Arial" w:hAnsi="Arial" w:cs="Arial"/>
              </w:rPr>
              <w:t>had</w:t>
            </w:r>
            <w:r w:rsidRPr="008D2839">
              <w:rPr>
                <w:rStyle w:val="None"/>
                <w:rFonts w:ascii="Arial" w:hAnsi="Arial" w:cs="Arial"/>
              </w:rPr>
              <w:t xml:space="preserve"> therapy directed against the underlying plasma cell dyscrasia, with standard myeloma induction therapy and the aim of consolidation with an autologous stem cell transplantation</w:t>
            </w:r>
          </w:p>
        </w:tc>
        <w:tc>
          <w:tcPr>
            <w:tcW w:w="701" w:type="dxa"/>
          </w:tcPr>
          <w:p w14:paraId="11237195" w14:textId="77777777" w:rsidR="008D2839" w:rsidRPr="00B67BA4" w:rsidRDefault="008D2839" w:rsidP="00D83654">
            <w:pPr>
              <w:keepNext/>
              <w:spacing w:before="120" w:after="120"/>
              <w:rPr>
                <w:rFonts w:ascii="Cambria" w:hAnsi="Cambria" w:cs="Arial"/>
                <w:sz w:val="24"/>
                <w:szCs w:val="24"/>
              </w:rPr>
            </w:pPr>
          </w:p>
        </w:tc>
        <w:tc>
          <w:tcPr>
            <w:tcW w:w="693" w:type="dxa"/>
          </w:tcPr>
          <w:p w14:paraId="17C91B33" w14:textId="77777777" w:rsidR="008D2839" w:rsidRPr="00B67BA4" w:rsidRDefault="008D2839" w:rsidP="00D83654">
            <w:pPr>
              <w:keepNext/>
              <w:spacing w:before="120" w:after="120"/>
              <w:rPr>
                <w:rFonts w:ascii="Cambria" w:hAnsi="Cambria" w:cs="Arial"/>
                <w:sz w:val="24"/>
                <w:szCs w:val="24"/>
              </w:rPr>
            </w:pPr>
          </w:p>
        </w:tc>
        <w:tc>
          <w:tcPr>
            <w:tcW w:w="2243" w:type="dxa"/>
          </w:tcPr>
          <w:p w14:paraId="1925449A" w14:textId="77777777" w:rsidR="008D2839" w:rsidRPr="00B67BA4" w:rsidRDefault="008D2839" w:rsidP="00D83654">
            <w:pPr>
              <w:keepNext/>
              <w:spacing w:before="120" w:after="120"/>
              <w:rPr>
                <w:rFonts w:ascii="Cambria" w:hAnsi="Cambria" w:cs="Arial"/>
                <w:sz w:val="24"/>
                <w:szCs w:val="24"/>
              </w:rPr>
            </w:pPr>
          </w:p>
        </w:tc>
        <w:tc>
          <w:tcPr>
            <w:tcW w:w="2451" w:type="dxa"/>
          </w:tcPr>
          <w:p w14:paraId="45C58FF4" w14:textId="77777777" w:rsidR="008D2839" w:rsidRPr="00B67BA4" w:rsidRDefault="008D2839" w:rsidP="00D83654">
            <w:pPr>
              <w:keepNext/>
              <w:spacing w:before="120" w:after="120"/>
              <w:rPr>
                <w:rFonts w:ascii="Cambria" w:hAnsi="Cambria" w:cs="Arial"/>
                <w:sz w:val="24"/>
                <w:szCs w:val="24"/>
              </w:rPr>
            </w:pPr>
          </w:p>
        </w:tc>
      </w:tr>
      <w:tr w:rsidR="008D2839" w:rsidRPr="00B67BA4" w14:paraId="4F74C2A3" w14:textId="77777777" w:rsidTr="008D2839">
        <w:tblPrEx>
          <w:tblLook w:val="01E0" w:firstRow="1" w:lastRow="1" w:firstColumn="1" w:lastColumn="1" w:noHBand="0" w:noVBand="0"/>
        </w:tblPrEx>
        <w:trPr>
          <w:cantSplit/>
        </w:trPr>
        <w:tc>
          <w:tcPr>
            <w:tcW w:w="3540" w:type="dxa"/>
          </w:tcPr>
          <w:p w14:paraId="0FADFA6B" w14:textId="4350B3D5" w:rsidR="008D2839" w:rsidRPr="008D2839" w:rsidRDefault="004B1875" w:rsidP="00D83654">
            <w:pPr>
              <w:spacing w:before="60" w:after="60"/>
              <w:ind w:left="0"/>
              <w:jc w:val="left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7  </w:t>
            </w:r>
            <w:r w:rsidR="00B93599" w:rsidRPr="00B93599">
              <w:rPr>
                <w:rStyle w:val="None"/>
                <w:rFonts w:ascii="Arial" w:hAnsi="Arial" w:cs="Arial"/>
              </w:rPr>
              <w:t>P</w:t>
            </w:r>
            <w:r w:rsidRPr="00B93599">
              <w:rPr>
                <w:rStyle w:val="None"/>
                <w:rFonts w:ascii="Arial" w:hAnsi="Arial" w:cs="Arial"/>
              </w:rPr>
              <w:t>atients with iMCD</w:t>
            </w:r>
            <w:r w:rsidR="00B93599">
              <w:rPr>
                <w:rStyle w:val="None"/>
                <w:rFonts w:ascii="Arial" w:hAnsi="Arial" w:cs="Arial"/>
                <w:i/>
                <w:iCs/>
              </w:rPr>
              <w:t xml:space="preserve"> </w:t>
            </w:r>
            <w:r w:rsidRPr="004B1875">
              <w:rPr>
                <w:rStyle w:val="None"/>
                <w:rFonts w:ascii="Arial" w:hAnsi="Arial" w:cs="Arial"/>
              </w:rPr>
              <w:t>had their treatment determined by their burden of symptoms</w:t>
            </w:r>
          </w:p>
        </w:tc>
        <w:tc>
          <w:tcPr>
            <w:tcW w:w="701" w:type="dxa"/>
          </w:tcPr>
          <w:p w14:paraId="206C9072" w14:textId="77777777" w:rsidR="008D2839" w:rsidRPr="00B67BA4" w:rsidRDefault="008D2839" w:rsidP="00D83654">
            <w:pPr>
              <w:keepNext/>
              <w:spacing w:before="120" w:after="120"/>
              <w:rPr>
                <w:rFonts w:ascii="Cambria" w:hAnsi="Cambria" w:cs="Arial"/>
                <w:sz w:val="24"/>
                <w:szCs w:val="24"/>
              </w:rPr>
            </w:pPr>
          </w:p>
        </w:tc>
        <w:tc>
          <w:tcPr>
            <w:tcW w:w="693" w:type="dxa"/>
          </w:tcPr>
          <w:p w14:paraId="7FEE3A61" w14:textId="77777777" w:rsidR="008D2839" w:rsidRPr="00B67BA4" w:rsidRDefault="008D2839" w:rsidP="00D83654">
            <w:pPr>
              <w:keepNext/>
              <w:spacing w:before="120" w:after="120"/>
              <w:rPr>
                <w:rFonts w:ascii="Cambria" w:hAnsi="Cambria" w:cs="Arial"/>
                <w:sz w:val="24"/>
                <w:szCs w:val="24"/>
              </w:rPr>
            </w:pPr>
          </w:p>
        </w:tc>
        <w:tc>
          <w:tcPr>
            <w:tcW w:w="2243" w:type="dxa"/>
          </w:tcPr>
          <w:p w14:paraId="71429AB0" w14:textId="77777777" w:rsidR="008D2839" w:rsidRPr="00B67BA4" w:rsidRDefault="008D2839" w:rsidP="00D83654">
            <w:pPr>
              <w:keepNext/>
              <w:spacing w:before="120" w:after="120"/>
              <w:rPr>
                <w:rFonts w:ascii="Cambria" w:hAnsi="Cambria" w:cs="Arial"/>
                <w:sz w:val="24"/>
                <w:szCs w:val="24"/>
              </w:rPr>
            </w:pPr>
          </w:p>
        </w:tc>
        <w:tc>
          <w:tcPr>
            <w:tcW w:w="2451" w:type="dxa"/>
          </w:tcPr>
          <w:p w14:paraId="23355118" w14:textId="77777777" w:rsidR="008D2839" w:rsidRPr="00B67BA4" w:rsidRDefault="008D2839" w:rsidP="00D83654">
            <w:pPr>
              <w:keepNext/>
              <w:spacing w:before="120" w:after="120"/>
              <w:rPr>
                <w:rFonts w:ascii="Cambria" w:hAnsi="Cambria" w:cs="Arial"/>
                <w:sz w:val="24"/>
                <w:szCs w:val="24"/>
              </w:rPr>
            </w:pPr>
          </w:p>
        </w:tc>
      </w:tr>
      <w:tr w:rsidR="004B1875" w:rsidRPr="00B67BA4" w14:paraId="0A525F6F" w14:textId="77777777" w:rsidTr="008D2839">
        <w:tblPrEx>
          <w:tblLook w:val="01E0" w:firstRow="1" w:lastRow="1" w:firstColumn="1" w:lastColumn="1" w:noHBand="0" w:noVBand="0"/>
        </w:tblPrEx>
        <w:trPr>
          <w:cantSplit/>
        </w:trPr>
        <w:tc>
          <w:tcPr>
            <w:tcW w:w="3540" w:type="dxa"/>
          </w:tcPr>
          <w:p w14:paraId="465940F6" w14:textId="72086297" w:rsidR="004B1875" w:rsidRDefault="004B1875" w:rsidP="00D83654">
            <w:pPr>
              <w:spacing w:before="60" w:after="60"/>
              <w:ind w:left="0"/>
              <w:jc w:val="left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8 </w:t>
            </w:r>
            <w:r w:rsidRPr="004B1875">
              <w:rPr>
                <w:rFonts w:ascii="Arial" w:hAnsi="Arial" w:cs="Arial"/>
              </w:rPr>
              <w:t> </w:t>
            </w:r>
            <w:r w:rsidR="00B93599" w:rsidRPr="00B93599">
              <w:rPr>
                <w:rFonts w:ascii="Arial" w:hAnsi="Arial" w:cs="Arial"/>
              </w:rPr>
              <w:t>A</w:t>
            </w:r>
            <w:r w:rsidRPr="00B93599">
              <w:rPr>
                <w:rStyle w:val="None"/>
                <w:rFonts w:ascii="Arial" w:hAnsi="Arial" w:cs="Arial"/>
              </w:rPr>
              <w:t>symptomatic patients with iMCD</w:t>
            </w:r>
            <w:r w:rsidRPr="004B1875">
              <w:rPr>
                <w:rStyle w:val="None"/>
                <w:rFonts w:ascii="Arial" w:hAnsi="Arial" w:cs="Arial"/>
              </w:rPr>
              <w:t xml:space="preserve"> </w:t>
            </w:r>
            <w:r>
              <w:rPr>
                <w:rStyle w:val="None"/>
                <w:rFonts w:ascii="Arial" w:hAnsi="Arial" w:cs="Arial"/>
              </w:rPr>
              <w:t>w</w:t>
            </w:r>
            <w:r w:rsidR="00B93599">
              <w:rPr>
                <w:rStyle w:val="None"/>
                <w:rFonts w:ascii="Arial" w:hAnsi="Arial" w:cs="Arial"/>
              </w:rPr>
              <w:t>ere</w:t>
            </w:r>
            <w:r>
              <w:rPr>
                <w:rStyle w:val="None"/>
                <w:rFonts w:ascii="Arial" w:hAnsi="Arial" w:cs="Arial"/>
              </w:rPr>
              <w:t xml:space="preserve"> </w:t>
            </w:r>
            <w:r w:rsidRPr="004B1875">
              <w:rPr>
                <w:rStyle w:val="None"/>
                <w:rFonts w:ascii="Arial" w:hAnsi="Arial" w:cs="Arial"/>
              </w:rPr>
              <w:t>offered monitoring alone</w:t>
            </w:r>
          </w:p>
        </w:tc>
        <w:tc>
          <w:tcPr>
            <w:tcW w:w="701" w:type="dxa"/>
          </w:tcPr>
          <w:p w14:paraId="691DF029" w14:textId="77777777" w:rsidR="004B1875" w:rsidRPr="00B67BA4" w:rsidRDefault="004B1875" w:rsidP="00D83654">
            <w:pPr>
              <w:keepNext/>
              <w:spacing w:before="120" w:after="120"/>
              <w:rPr>
                <w:rFonts w:ascii="Cambria" w:hAnsi="Cambria" w:cs="Arial"/>
                <w:sz w:val="24"/>
                <w:szCs w:val="24"/>
              </w:rPr>
            </w:pPr>
          </w:p>
        </w:tc>
        <w:tc>
          <w:tcPr>
            <w:tcW w:w="693" w:type="dxa"/>
          </w:tcPr>
          <w:p w14:paraId="3C934A15" w14:textId="77777777" w:rsidR="004B1875" w:rsidRPr="00B67BA4" w:rsidRDefault="004B1875" w:rsidP="00D83654">
            <w:pPr>
              <w:keepNext/>
              <w:spacing w:before="120" w:after="120"/>
              <w:rPr>
                <w:rFonts w:ascii="Cambria" w:hAnsi="Cambria" w:cs="Arial"/>
                <w:sz w:val="24"/>
                <w:szCs w:val="24"/>
              </w:rPr>
            </w:pPr>
          </w:p>
        </w:tc>
        <w:tc>
          <w:tcPr>
            <w:tcW w:w="2243" w:type="dxa"/>
          </w:tcPr>
          <w:p w14:paraId="798DE4C3" w14:textId="77777777" w:rsidR="004B1875" w:rsidRPr="00B67BA4" w:rsidRDefault="004B1875" w:rsidP="00D83654">
            <w:pPr>
              <w:keepNext/>
              <w:spacing w:before="120" w:after="120"/>
              <w:rPr>
                <w:rFonts w:ascii="Cambria" w:hAnsi="Cambria" w:cs="Arial"/>
                <w:sz w:val="24"/>
                <w:szCs w:val="24"/>
              </w:rPr>
            </w:pPr>
          </w:p>
        </w:tc>
        <w:tc>
          <w:tcPr>
            <w:tcW w:w="2451" w:type="dxa"/>
          </w:tcPr>
          <w:p w14:paraId="538E0493" w14:textId="77777777" w:rsidR="004B1875" w:rsidRPr="00B67BA4" w:rsidRDefault="004B1875" w:rsidP="00D83654">
            <w:pPr>
              <w:keepNext/>
              <w:spacing w:before="120" w:after="120"/>
              <w:rPr>
                <w:rFonts w:ascii="Cambria" w:hAnsi="Cambria" w:cs="Arial"/>
                <w:sz w:val="24"/>
                <w:szCs w:val="24"/>
              </w:rPr>
            </w:pPr>
          </w:p>
        </w:tc>
      </w:tr>
      <w:tr w:rsidR="004B1875" w:rsidRPr="00B67BA4" w14:paraId="4E3F8BD6" w14:textId="77777777" w:rsidTr="008D2839">
        <w:tblPrEx>
          <w:tblLook w:val="01E0" w:firstRow="1" w:lastRow="1" w:firstColumn="1" w:lastColumn="1" w:noHBand="0" w:noVBand="0"/>
        </w:tblPrEx>
        <w:trPr>
          <w:cantSplit/>
        </w:trPr>
        <w:tc>
          <w:tcPr>
            <w:tcW w:w="3540" w:type="dxa"/>
          </w:tcPr>
          <w:p w14:paraId="06E0BBF3" w14:textId="1BE582F7" w:rsidR="004B1875" w:rsidRPr="004B1875" w:rsidRDefault="004B1875" w:rsidP="00D83654">
            <w:pPr>
              <w:spacing w:before="60" w:after="60"/>
              <w:ind w:left="0"/>
              <w:jc w:val="left"/>
              <w:rPr>
                <w:rFonts w:ascii="Arial" w:hAnsi="Arial" w:cs="Arial"/>
                <w:b/>
                <w:bCs/>
              </w:rPr>
            </w:pPr>
            <w:r w:rsidRPr="004B1875">
              <w:rPr>
                <w:rStyle w:val="None"/>
                <w:rFonts w:ascii="Arial" w:hAnsi="Arial" w:cs="Arial"/>
                <w:b/>
                <w:bCs/>
              </w:rPr>
              <w:t>9</w:t>
            </w:r>
            <w:r w:rsidRPr="004B1875">
              <w:rPr>
                <w:rStyle w:val="None"/>
                <w:rFonts w:ascii="Arial" w:hAnsi="Arial" w:cs="Arial"/>
              </w:rPr>
              <w:t>  </w:t>
            </w:r>
            <w:r w:rsidR="00B93599" w:rsidRPr="00B93599">
              <w:rPr>
                <w:rStyle w:val="None"/>
                <w:rFonts w:ascii="Arial" w:hAnsi="Arial" w:cs="Arial"/>
              </w:rPr>
              <w:t>P</w:t>
            </w:r>
            <w:r w:rsidRPr="00B93599">
              <w:rPr>
                <w:rStyle w:val="None"/>
                <w:rFonts w:ascii="Arial" w:hAnsi="Arial" w:cs="Arial"/>
              </w:rPr>
              <w:t>atients with iMCD without severe symptoms</w:t>
            </w:r>
            <w:r w:rsidR="00B93599" w:rsidRPr="00B93599">
              <w:rPr>
                <w:rStyle w:val="None"/>
                <w:rFonts w:ascii="Arial" w:hAnsi="Arial" w:cs="Arial"/>
              </w:rPr>
              <w:t xml:space="preserve"> were</w:t>
            </w:r>
            <w:r w:rsidRPr="004B1875">
              <w:rPr>
                <w:rStyle w:val="None"/>
                <w:rFonts w:ascii="Arial" w:hAnsi="Arial" w:cs="Arial"/>
              </w:rPr>
              <w:t xml:space="preserve"> offered long-term siltuximab, with or without a short course of systemic corticosteroids, or rituximab and thalidomide for between </w:t>
            </w:r>
            <w:r w:rsidR="00B93599">
              <w:rPr>
                <w:rStyle w:val="None"/>
                <w:rFonts w:ascii="Arial" w:hAnsi="Arial" w:cs="Arial"/>
              </w:rPr>
              <w:t>three</w:t>
            </w:r>
            <w:r w:rsidRPr="004B1875">
              <w:rPr>
                <w:rStyle w:val="None"/>
                <w:rFonts w:ascii="Arial" w:hAnsi="Arial" w:cs="Arial"/>
              </w:rPr>
              <w:t xml:space="preserve"> months and </w:t>
            </w:r>
            <w:r w:rsidR="00B93599">
              <w:rPr>
                <w:rStyle w:val="None"/>
                <w:rFonts w:ascii="Arial" w:hAnsi="Arial" w:cs="Arial"/>
              </w:rPr>
              <w:t>two</w:t>
            </w:r>
            <w:r w:rsidRPr="004B1875">
              <w:rPr>
                <w:rStyle w:val="None"/>
                <w:rFonts w:ascii="Arial" w:hAnsi="Arial" w:cs="Arial"/>
              </w:rPr>
              <w:t xml:space="preserve"> years, especially in the presence of </w:t>
            </w:r>
            <w:r>
              <w:rPr>
                <w:rStyle w:val="None"/>
                <w:rFonts w:ascii="Arial" w:hAnsi="Arial" w:cs="Arial"/>
              </w:rPr>
              <w:t xml:space="preserve">an </w:t>
            </w:r>
            <w:r w:rsidRPr="004B1875">
              <w:rPr>
                <w:rStyle w:val="None"/>
                <w:rFonts w:ascii="Arial" w:hAnsi="Arial" w:cs="Arial"/>
              </w:rPr>
              <w:t>immune cytopenia</w:t>
            </w:r>
          </w:p>
        </w:tc>
        <w:tc>
          <w:tcPr>
            <w:tcW w:w="701" w:type="dxa"/>
          </w:tcPr>
          <w:p w14:paraId="769705C8" w14:textId="77777777" w:rsidR="004B1875" w:rsidRPr="00B67BA4" w:rsidRDefault="004B1875" w:rsidP="00D83654">
            <w:pPr>
              <w:keepNext/>
              <w:spacing w:before="120" w:after="120"/>
              <w:rPr>
                <w:rFonts w:ascii="Cambria" w:hAnsi="Cambria" w:cs="Arial"/>
                <w:sz w:val="24"/>
                <w:szCs w:val="24"/>
              </w:rPr>
            </w:pPr>
          </w:p>
        </w:tc>
        <w:tc>
          <w:tcPr>
            <w:tcW w:w="693" w:type="dxa"/>
          </w:tcPr>
          <w:p w14:paraId="1AC5C5D1" w14:textId="77777777" w:rsidR="004B1875" w:rsidRPr="00B67BA4" w:rsidRDefault="004B1875" w:rsidP="00D83654">
            <w:pPr>
              <w:keepNext/>
              <w:spacing w:before="120" w:after="120"/>
              <w:rPr>
                <w:rFonts w:ascii="Cambria" w:hAnsi="Cambria" w:cs="Arial"/>
                <w:sz w:val="24"/>
                <w:szCs w:val="24"/>
              </w:rPr>
            </w:pPr>
          </w:p>
        </w:tc>
        <w:tc>
          <w:tcPr>
            <w:tcW w:w="2243" w:type="dxa"/>
          </w:tcPr>
          <w:p w14:paraId="304295A7" w14:textId="77777777" w:rsidR="004B1875" w:rsidRPr="00B67BA4" w:rsidRDefault="004B1875" w:rsidP="00D83654">
            <w:pPr>
              <w:keepNext/>
              <w:spacing w:before="120" w:after="120"/>
              <w:rPr>
                <w:rFonts w:ascii="Cambria" w:hAnsi="Cambria" w:cs="Arial"/>
                <w:sz w:val="24"/>
                <w:szCs w:val="24"/>
              </w:rPr>
            </w:pPr>
          </w:p>
        </w:tc>
        <w:tc>
          <w:tcPr>
            <w:tcW w:w="2451" w:type="dxa"/>
          </w:tcPr>
          <w:p w14:paraId="05740063" w14:textId="77777777" w:rsidR="004B1875" w:rsidRPr="00B67BA4" w:rsidRDefault="004B1875" w:rsidP="00D83654">
            <w:pPr>
              <w:keepNext/>
              <w:spacing w:before="120" w:after="120"/>
              <w:rPr>
                <w:rFonts w:ascii="Cambria" w:hAnsi="Cambria" w:cs="Arial"/>
                <w:sz w:val="24"/>
                <w:szCs w:val="24"/>
              </w:rPr>
            </w:pPr>
          </w:p>
        </w:tc>
      </w:tr>
      <w:tr w:rsidR="004B1875" w:rsidRPr="00B67BA4" w14:paraId="12D8F0CD" w14:textId="77777777" w:rsidTr="008D2839">
        <w:tblPrEx>
          <w:tblLook w:val="01E0" w:firstRow="1" w:lastRow="1" w:firstColumn="1" w:lastColumn="1" w:noHBand="0" w:noVBand="0"/>
        </w:tblPrEx>
        <w:trPr>
          <w:cantSplit/>
        </w:trPr>
        <w:tc>
          <w:tcPr>
            <w:tcW w:w="3540" w:type="dxa"/>
          </w:tcPr>
          <w:p w14:paraId="621D25EC" w14:textId="7ECB1703" w:rsidR="004B1875" w:rsidRPr="004B1875" w:rsidRDefault="004B1875" w:rsidP="00D83654">
            <w:pPr>
              <w:spacing w:before="60" w:after="60"/>
              <w:ind w:left="0"/>
              <w:jc w:val="left"/>
              <w:rPr>
                <w:rStyle w:val="None"/>
                <w:rFonts w:ascii="Arial" w:hAnsi="Arial" w:cs="Arial"/>
                <w:b/>
                <w:bCs/>
              </w:rPr>
            </w:pPr>
            <w:r>
              <w:rPr>
                <w:rStyle w:val="None"/>
                <w:rFonts w:ascii="Arial" w:hAnsi="Arial" w:cs="Arial"/>
                <w:b/>
                <w:bCs/>
              </w:rPr>
              <w:t>10</w:t>
            </w:r>
            <w:r w:rsidRPr="004B1875">
              <w:rPr>
                <w:rStyle w:val="None"/>
                <w:rFonts w:ascii="Arial" w:hAnsi="Arial" w:cs="Arial"/>
              </w:rPr>
              <w:t> </w:t>
            </w:r>
            <w:r w:rsidRPr="004B1875">
              <w:rPr>
                <w:rStyle w:val="None"/>
                <w:rFonts w:ascii="Arial" w:hAnsi="Arial" w:cs="Arial"/>
                <w:i/>
                <w:iCs/>
              </w:rPr>
              <w:t> </w:t>
            </w:r>
            <w:r w:rsidR="00B93599" w:rsidRPr="00B93599">
              <w:rPr>
                <w:rStyle w:val="None"/>
                <w:rFonts w:ascii="Arial" w:hAnsi="Arial" w:cs="Arial"/>
              </w:rPr>
              <w:t>P</w:t>
            </w:r>
            <w:r w:rsidRPr="00B93599">
              <w:rPr>
                <w:rStyle w:val="None"/>
                <w:rFonts w:ascii="Arial" w:hAnsi="Arial" w:cs="Arial"/>
              </w:rPr>
              <w:t>atients taking thalidomide</w:t>
            </w:r>
            <w:r w:rsidR="00B93599">
              <w:rPr>
                <w:rStyle w:val="None"/>
                <w:rFonts w:ascii="Arial" w:hAnsi="Arial" w:cs="Arial"/>
                <w:i/>
                <w:iCs/>
              </w:rPr>
              <w:t xml:space="preserve"> </w:t>
            </w:r>
            <w:r w:rsidRPr="004B1875">
              <w:rPr>
                <w:rStyle w:val="None"/>
                <w:rFonts w:ascii="Arial" w:hAnsi="Arial" w:cs="Arial"/>
              </w:rPr>
              <w:t>received counselling about teratogenicity, and w</w:t>
            </w:r>
            <w:r w:rsidR="00B93599">
              <w:rPr>
                <w:rStyle w:val="None"/>
                <w:rFonts w:ascii="Arial" w:hAnsi="Arial" w:cs="Arial"/>
              </w:rPr>
              <w:t xml:space="preserve">ere </w:t>
            </w:r>
            <w:r w:rsidRPr="004B1875">
              <w:rPr>
                <w:rStyle w:val="None"/>
                <w:rFonts w:ascii="Arial" w:hAnsi="Arial" w:cs="Arial"/>
              </w:rPr>
              <w:t>monitored for cumulative neuropathy and cytopenias, and assessed regularly for thrombotic risk</w:t>
            </w:r>
          </w:p>
        </w:tc>
        <w:tc>
          <w:tcPr>
            <w:tcW w:w="701" w:type="dxa"/>
          </w:tcPr>
          <w:p w14:paraId="1344C845" w14:textId="77777777" w:rsidR="004B1875" w:rsidRPr="00B67BA4" w:rsidRDefault="004B1875" w:rsidP="00D83654">
            <w:pPr>
              <w:keepNext/>
              <w:spacing w:before="120" w:after="120"/>
              <w:rPr>
                <w:rFonts w:ascii="Cambria" w:hAnsi="Cambria" w:cs="Arial"/>
                <w:sz w:val="24"/>
                <w:szCs w:val="24"/>
              </w:rPr>
            </w:pPr>
          </w:p>
        </w:tc>
        <w:tc>
          <w:tcPr>
            <w:tcW w:w="693" w:type="dxa"/>
          </w:tcPr>
          <w:p w14:paraId="50C3CA5E" w14:textId="77777777" w:rsidR="004B1875" w:rsidRPr="00B67BA4" w:rsidRDefault="004B1875" w:rsidP="00D83654">
            <w:pPr>
              <w:keepNext/>
              <w:spacing w:before="120" w:after="120"/>
              <w:rPr>
                <w:rFonts w:ascii="Cambria" w:hAnsi="Cambria" w:cs="Arial"/>
                <w:sz w:val="24"/>
                <w:szCs w:val="24"/>
              </w:rPr>
            </w:pPr>
          </w:p>
        </w:tc>
        <w:tc>
          <w:tcPr>
            <w:tcW w:w="2243" w:type="dxa"/>
          </w:tcPr>
          <w:p w14:paraId="0237670C" w14:textId="77777777" w:rsidR="004B1875" w:rsidRPr="00B67BA4" w:rsidRDefault="004B1875" w:rsidP="00D83654">
            <w:pPr>
              <w:keepNext/>
              <w:spacing w:before="120" w:after="120"/>
              <w:rPr>
                <w:rFonts w:ascii="Cambria" w:hAnsi="Cambria" w:cs="Arial"/>
                <w:sz w:val="24"/>
                <w:szCs w:val="24"/>
              </w:rPr>
            </w:pPr>
          </w:p>
        </w:tc>
        <w:tc>
          <w:tcPr>
            <w:tcW w:w="2451" w:type="dxa"/>
          </w:tcPr>
          <w:p w14:paraId="2278E43E" w14:textId="77777777" w:rsidR="004B1875" w:rsidRPr="00B67BA4" w:rsidRDefault="004B1875" w:rsidP="00D83654">
            <w:pPr>
              <w:keepNext/>
              <w:spacing w:before="120" w:after="120"/>
              <w:rPr>
                <w:rFonts w:ascii="Cambria" w:hAnsi="Cambria" w:cs="Arial"/>
                <w:sz w:val="24"/>
                <w:szCs w:val="24"/>
              </w:rPr>
            </w:pPr>
          </w:p>
        </w:tc>
      </w:tr>
    </w:tbl>
    <w:p w14:paraId="2E7B5B30" w14:textId="77777777" w:rsidR="00A47219" w:rsidRDefault="00A47219" w:rsidP="00D83654">
      <w:pPr>
        <w:keepNext/>
        <w:ind w:left="0"/>
        <w:rPr>
          <w:rFonts w:ascii="Arial" w:hAnsi="Arial" w:cs="Arial"/>
          <w:lang w:val="sv-SE"/>
        </w:rPr>
      </w:pPr>
    </w:p>
    <w:p w14:paraId="4D65FABB" w14:textId="77777777" w:rsidR="00A47219" w:rsidRDefault="00A47219" w:rsidP="00D83654">
      <w:pPr>
        <w:ind w:left="0"/>
        <w:rPr>
          <w:rFonts w:ascii="Arial" w:hAnsi="Arial" w:cs="Arial"/>
          <w:bCs/>
        </w:rPr>
      </w:pPr>
    </w:p>
    <w:p w14:paraId="5C50BDE9" w14:textId="77777777" w:rsidR="00A47219" w:rsidRDefault="00A7466B" w:rsidP="00D83654">
      <w:pPr>
        <w:ind w:left="0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br w:type="page"/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990"/>
        <w:gridCol w:w="1305"/>
        <w:gridCol w:w="1152"/>
        <w:gridCol w:w="1084"/>
        <w:gridCol w:w="1428"/>
        <w:gridCol w:w="1288"/>
        <w:gridCol w:w="1381"/>
      </w:tblGrid>
      <w:tr w:rsidR="00A47219" w14:paraId="13202552" w14:textId="77777777">
        <w:tc>
          <w:tcPr>
            <w:tcW w:w="9854" w:type="dxa"/>
            <w:gridSpan w:val="7"/>
          </w:tcPr>
          <w:p w14:paraId="209275A7" w14:textId="77777777" w:rsidR="00EA1BA3" w:rsidRDefault="005E2396" w:rsidP="00D83654">
            <w:pPr>
              <w:spacing w:before="120" w:after="120"/>
              <w:ind w:left="0"/>
              <w:jc w:val="left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lastRenderedPageBreak/>
              <w:t>Audit action plan</w:t>
            </w:r>
          </w:p>
          <w:p w14:paraId="2DB851A0" w14:textId="7CF211B0" w:rsidR="00A47219" w:rsidRDefault="00B93599" w:rsidP="00D83654">
            <w:pPr>
              <w:spacing w:before="60" w:after="120"/>
              <w:ind w:left="0"/>
              <w:rPr>
                <w:rFonts w:ascii="Arial" w:hAnsi="Arial" w:cs="Arial"/>
                <w:b/>
                <w:bCs/>
              </w:rPr>
            </w:pPr>
            <w:r w:rsidRPr="00B93599">
              <w:rPr>
                <w:rFonts w:ascii="Arial" w:hAnsi="Arial" w:cs="Arial"/>
                <w:color w:val="000000"/>
              </w:rPr>
              <w:t>An audit of compliance with the British Society for Haematology good practice paper on the management of Castleman disease</w:t>
            </w:r>
          </w:p>
        </w:tc>
      </w:tr>
      <w:tr w:rsidR="00A47219" w14:paraId="7163FFF3" w14:textId="77777777" w:rsidTr="00CB7CB3">
        <w:tc>
          <w:tcPr>
            <w:tcW w:w="1989" w:type="dxa"/>
          </w:tcPr>
          <w:p w14:paraId="5344651F" w14:textId="77777777" w:rsidR="00A47219" w:rsidRDefault="005E2396" w:rsidP="00B93599">
            <w:pPr>
              <w:spacing w:before="60" w:after="60"/>
              <w:ind w:left="0"/>
              <w:jc w:val="left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Audit r</w:t>
            </w:r>
            <w:r w:rsidR="00A47219">
              <w:rPr>
                <w:rFonts w:ascii="Arial" w:hAnsi="Arial" w:cs="Arial"/>
                <w:b/>
                <w:bCs/>
              </w:rPr>
              <w:t>ecommendation</w:t>
            </w:r>
          </w:p>
          <w:p w14:paraId="01E84828" w14:textId="77777777" w:rsidR="00A47219" w:rsidRDefault="00A47219" w:rsidP="00B93599">
            <w:pPr>
              <w:spacing w:before="60" w:after="60"/>
              <w:ind w:left="0"/>
              <w:jc w:val="left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332" w:type="dxa"/>
          </w:tcPr>
          <w:p w14:paraId="4724DD9A" w14:textId="77777777" w:rsidR="00A47219" w:rsidRDefault="00A47219" w:rsidP="00B93599">
            <w:pPr>
              <w:spacing w:before="60" w:after="60"/>
              <w:ind w:left="0"/>
              <w:jc w:val="left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Objective</w:t>
            </w:r>
          </w:p>
        </w:tc>
        <w:tc>
          <w:tcPr>
            <w:tcW w:w="1220" w:type="dxa"/>
          </w:tcPr>
          <w:p w14:paraId="6C564A31" w14:textId="77777777" w:rsidR="00A47219" w:rsidRDefault="00A47219" w:rsidP="00B93599">
            <w:pPr>
              <w:spacing w:before="60" w:after="60"/>
              <w:ind w:left="0"/>
              <w:jc w:val="left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Action</w:t>
            </w:r>
          </w:p>
        </w:tc>
        <w:tc>
          <w:tcPr>
            <w:tcW w:w="1170" w:type="dxa"/>
          </w:tcPr>
          <w:p w14:paraId="45692433" w14:textId="77777777" w:rsidR="00A47219" w:rsidRDefault="00A47219" w:rsidP="00B93599">
            <w:pPr>
              <w:spacing w:before="60" w:after="60"/>
              <w:ind w:left="0"/>
              <w:jc w:val="left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Time scale</w:t>
            </w:r>
          </w:p>
        </w:tc>
        <w:tc>
          <w:tcPr>
            <w:tcW w:w="1435" w:type="dxa"/>
          </w:tcPr>
          <w:p w14:paraId="6D9E8FAB" w14:textId="77777777" w:rsidR="00A47219" w:rsidRDefault="005E2396" w:rsidP="00B93599">
            <w:pPr>
              <w:spacing w:before="60" w:after="60"/>
              <w:ind w:left="0"/>
              <w:jc w:val="left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Barriers and c</w:t>
            </w:r>
            <w:r w:rsidR="00A47219">
              <w:rPr>
                <w:rFonts w:ascii="Arial" w:hAnsi="Arial" w:cs="Arial"/>
                <w:b/>
                <w:bCs/>
              </w:rPr>
              <w:t>onstraints</w:t>
            </w:r>
          </w:p>
        </w:tc>
        <w:tc>
          <w:tcPr>
            <w:tcW w:w="1320" w:type="dxa"/>
          </w:tcPr>
          <w:p w14:paraId="76FA7679" w14:textId="77777777" w:rsidR="00A47219" w:rsidRDefault="00A47219" w:rsidP="00B93599">
            <w:pPr>
              <w:spacing w:before="60" w:after="60"/>
              <w:ind w:left="0"/>
              <w:jc w:val="left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Outcome</w:t>
            </w:r>
          </w:p>
        </w:tc>
        <w:tc>
          <w:tcPr>
            <w:tcW w:w="1388" w:type="dxa"/>
          </w:tcPr>
          <w:p w14:paraId="019FFAC5" w14:textId="77777777" w:rsidR="00A47219" w:rsidRDefault="00A47219" w:rsidP="00B93599">
            <w:pPr>
              <w:spacing w:before="60" w:after="60"/>
              <w:ind w:left="0"/>
              <w:jc w:val="left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Monitoring</w:t>
            </w:r>
          </w:p>
        </w:tc>
      </w:tr>
      <w:tr w:rsidR="00A47219" w14:paraId="7D71CE84" w14:textId="77777777" w:rsidTr="00CB7CB3">
        <w:tc>
          <w:tcPr>
            <w:tcW w:w="1989" w:type="dxa"/>
          </w:tcPr>
          <w:p w14:paraId="245F09D0" w14:textId="77777777" w:rsidR="00A47219" w:rsidRDefault="00A47219" w:rsidP="00D83654">
            <w:pPr>
              <w:ind w:left="0"/>
              <w:rPr>
                <w:rFonts w:ascii="Arial" w:hAnsi="Arial" w:cs="Arial"/>
                <w:bCs/>
              </w:rPr>
            </w:pPr>
          </w:p>
          <w:p w14:paraId="6D082B3B" w14:textId="77777777" w:rsidR="00A47219" w:rsidRDefault="00A47219" w:rsidP="00D83654">
            <w:pPr>
              <w:ind w:left="0"/>
              <w:rPr>
                <w:rFonts w:ascii="Arial" w:hAnsi="Arial" w:cs="Arial"/>
                <w:bCs/>
              </w:rPr>
            </w:pPr>
          </w:p>
          <w:p w14:paraId="6D6F58E3" w14:textId="77777777" w:rsidR="00A47219" w:rsidRDefault="00A47219" w:rsidP="00D83654">
            <w:pPr>
              <w:ind w:left="0"/>
              <w:rPr>
                <w:rFonts w:ascii="Arial" w:hAnsi="Arial" w:cs="Arial"/>
                <w:bCs/>
              </w:rPr>
            </w:pPr>
          </w:p>
        </w:tc>
        <w:tc>
          <w:tcPr>
            <w:tcW w:w="1332" w:type="dxa"/>
          </w:tcPr>
          <w:p w14:paraId="63B1F061" w14:textId="77777777" w:rsidR="00A47219" w:rsidRDefault="00A47219" w:rsidP="00D83654">
            <w:pPr>
              <w:ind w:left="0"/>
              <w:rPr>
                <w:rFonts w:ascii="Arial" w:hAnsi="Arial" w:cs="Arial"/>
                <w:bCs/>
              </w:rPr>
            </w:pPr>
          </w:p>
        </w:tc>
        <w:tc>
          <w:tcPr>
            <w:tcW w:w="1220" w:type="dxa"/>
          </w:tcPr>
          <w:p w14:paraId="3C5F9314" w14:textId="77777777" w:rsidR="00A47219" w:rsidRDefault="00A47219" w:rsidP="00D83654">
            <w:pPr>
              <w:ind w:left="0"/>
              <w:rPr>
                <w:rFonts w:ascii="Arial" w:hAnsi="Arial" w:cs="Arial"/>
                <w:bCs/>
              </w:rPr>
            </w:pPr>
          </w:p>
        </w:tc>
        <w:tc>
          <w:tcPr>
            <w:tcW w:w="1170" w:type="dxa"/>
          </w:tcPr>
          <w:p w14:paraId="399A37F0" w14:textId="77777777" w:rsidR="00A47219" w:rsidRDefault="00A47219" w:rsidP="00D83654">
            <w:pPr>
              <w:ind w:left="0"/>
              <w:rPr>
                <w:rFonts w:ascii="Arial" w:hAnsi="Arial" w:cs="Arial"/>
                <w:bCs/>
              </w:rPr>
            </w:pPr>
          </w:p>
        </w:tc>
        <w:tc>
          <w:tcPr>
            <w:tcW w:w="1435" w:type="dxa"/>
          </w:tcPr>
          <w:p w14:paraId="6C60CB93" w14:textId="77777777" w:rsidR="00A47219" w:rsidRDefault="00A47219" w:rsidP="00D83654">
            <w:pPr>
              <w:ind w:left="0"/>
              <w:rPr>
                <w:rFonts w:ascii="Arial" w:hAnsi="Arial" w:cs="Arial"/>
                <w:bCs/>
              </w:rPr>
            </w:pPr>
          </w:p>
        </w:tc>
        <w:tc>
          <w:tcPr>
            <w:tcW w:w="1320" w:type="dxa"/>
          </w:tcPr>
          <w:p w14:paraId="586EBAFD" w14:textId="77777777" w:rsidR="00A47219" w:rsidRDefault="00A47219" w:rsidP="00D83654">
            <w:pPr>
              <w:ind w:left="0"/>
              <w:rPr>
                <w:rFonts w:ascii="Arial" w:hAnsi="Arial" w:cs="Arial"/>
                <w:bCs/>
              </w:rPr>
            </w:pPr>
          </w:p>
        </w:tc>
        <w:tc>
          <w:tcPr>
            <w:tcW w:w="1388" w:type="dxa"/>
          </w:tcPr>
          <w:p w14:paraId="2B086E07" w14:textId="77777777" w:rsidR="00A47219" w:rsidRDefault="00A47219" w:rsidP="00D83654">
            <w:pPr>
              <w:ind w:left="0"/>
              <w:rPr>
                <w:rFonts w:ascii="Arial" w:hAnsi="Arial" w:cs="Arial"/>
                <w:bCs/>
              </w:rPr>
            </w:pPr>
          </w:p>
        </w:tc>
      </w:tr>
      <w:tr w:rsidR="00A47219" w14:paraId="218747A3" w14:textId="77777777" w:rsidTr="00CB7CB3">
        <w:tc>
          <w:tcPr>
            <w:tcW w:w="1989" w:type="dxa"/>
          </w:tcPr>
          <w:p w14:paraId="120CA534" w14:textId="77777777" w:rsidR="00A47219" w:rsidRDefault="00A47219" w:rsidP="00D83654">
            <w:pPr>
              <w:ind w:left="0"/>
              <w:rPr>
                <w:rFonts w:ascii="Arial" w:hAnsi="Arial" w:cs="Arial"/>
                <w:bCs/>
              </w:rPr>
            </w:pPr>
          </w:p>
          <w:p w14:paraId="0A2A6A20" w14:textId="77777777" w:rsidR="00A47219" w:rsidRDefault="00A47219" w:rsidP="00D83654">
            <w:pPr>
              <w:ind w:left="0"/>
              <w:rPr>
                <w:rFonts w:ascii="Arial" w:hAnsi="Arial" w:cs="Arial"/>
                <w:bCs/>
              </w:rPr>
            </w:pPr>
          </w:p>
          <w:p w14:paraId="183603E0" w14:textId="77777777" w:rsidR="00A47219" w:rsidRDefault="00A47219" w:rsidP="00D83654">
            <w:pPr>
              <w:ind w:left="0"/>
              <w:rPr>
                <w:rFonts w:ascii="Arial" w:hAnsi="Arial" w:cs="Arial"/>
                <w:bCs/>
              </w:rPr>
            </w:pPr>
          </w:p>
        </w:tc>
        <w:tc>
          <w:tcPr>
            <w:tcW w:w="1332" w:type="dxa"/>
          </w:tcPr>
          <w:p w14:paraId="6B3F6F54" w14:textId="77777777" w:rsidR="00A47219" w:rsidRDefault="00A47219" w:rsidP="00D83654">
            <w:pPr>
              <w:ind w:left="0"/>
              <w:rPr>
                <w:rFonts w:ascii="Arial" w:hAnsi="Arial" w:cs="Arial"/>
                <w:bCs/>
              </w:rPr>
            </w:pPr>
          </w:p>
        </w:tc>
        <w:tc>
          <w:tcPr>
            <w:tcW w:w="1220" w:type="dxa"/>
          </w:tcPr>
          <w:p w14:paraId="7B9EEA3D" w14:textId="77777777" w:rsidR="00A47219" w:rsidRDefault="00A47219" w:rsidP="00D83654">
            <w:pPr>
              <w:ind w:left="0"/>
              <w:rPr>
                <w:rFonts w:ascii="Arial" w:hAnsi="Arial" w:cs="Arial"/>
                <w:bCs/>
              </w:rPr>
            </w:pPr>
          </w:p>
        </w:tc>
        <w:tc>
          <w:tcPr>
            <w:tcW w:w="1170" w:type="dxa"/>
          </w:tcPr>
          <w:p w14:paraId="1A8D28C3" w14:textId="77777777" w:rsidR="00A47219" w:rsidRDefault="00A47219" w:rsidP="00D83654">
            <w:pPr>
              <w:ind w:left="0"/>
              <w:rPr>
                <w:rFonts w:ascii="Arial" w:hAnsi="Arial" w:cs="Arial"/>
                <w:bCs/>
              </w:rPr>
            </w:pPr>
          </w:p>
        </w:tc>
        <w:tc>
          <w:tcPr>
            <w:tcW w:w="1435" w:type="dxa"/>
          </w:tcPr>
          <w:p w14:paraId="34618B65" w14:textId="77777777" w:rsidR="00A47219" w:rsidRDefault="00A47219" w:rsidP="00D83654">
            <w:pPr>
              <w:ind w:left="0"/>
              <w:rPr>
                <w:rFonts w:ascii="Arial" w:hAnsi="Arial" w:cs="Arial"/>
                <w:bCs/>
              </w:rPr>
            </w:pPr>
          </w:p>
        </w:tc>
        <w:tc>
          <w:tcPr>
            <w:tcW w:w="1320" w:type="dxa"/>
          </w:tcPr>
          <w:p w14:paraId="1D2D7145" w14:textId="77777777" w:rsidR="00A47219" w:rsidRDefault="00A47219" w:rsidP="00D83654">
            <w:pPr>
              <w:ind w:left="0"/>
              <w:rPr>
                <w:rFonts w:ascii="Arial" w:hAnsi="Arial" w:cs="Arial"/>
                <w:bCs/>
              </w:rPr>
            </w:pPr>
          </w:p>
        </w:tc>
        <w:tc>
          <w:tcPr>
            <w:tcW w:w="1388" w:type="dxa"/>
          </w:tcPr>
          <w:p w14:paraId="735F13CB" w14:textId="77777777" w:rsidR="00A47219" w:rsidRDefault="00A47219" w:rsidP="00D83654">
            <w:pPr>
              <w:ind w:left="0"/>
              <w:rPr>
                <w:rFonts w:ascii="Arial" w:hAnsi="Arial" w:cs="Arial"/>
                <w:bCs/>
              </w:rPr>
            </w:pPr>
          </w:p>
        </w:tc>
      </w:tr>
      <w:tr w:rsidR="00A47219" w14:paraId="66DF7993" w14:textId="77777777" w:rsidTr="00CB7CB3">
        <w:tc>
          <w:tcPr>
            <w:tcW w:w="1989" w:type="dxa"/>
          </w:tcPr>
          <w:p w14:paraId="5DD3F97A" w14:textId="77777777" w:rsidR="00A47219" w:rsidRDefault="00A47219" w:rsidP="00D83654">
            <w:pPr>
              <w:ind w:left="0"/>
              <w:rPr>
                <w:rFonts w:ascii="Arial" w:hAnsi="Arial" w:cs="Arial"/>
                <w:bCs/>
              </w:rPr>
            </w:pPr>
          </w:p>
          <w:p w14:paraId="28169F2E" w14:textId="77777777" w:rsidR="00A47219" w:rsidRDefault="00A47219" w:rsidP="00D83654">
            <w:pPr>
              <w:ind w:left="0"/>
              <w:rPr>
                <w:rFonts w:ascii="Arial" w:hAnsi="Arial" w:cs="Arial"/>
                <w:bCs/>
              </w:rPr>
            </w:pPr>
          </w:p>
          <w:p w14:paraId="06E563BB" w14:textId="77777777" w:rsidR="00A47219" w:rsidRDefault="00A47219" w:rsidP="00D83654">
            <w:pPr>
              <w:ind w:left="0"/>
              <w:rPr>
                <w:rFonts w:ascii="Arial" w:hAnsi="Arial" w:cs="Arial"/>
                <w:bCs/>
              </w:rPr>
            </w:pPr>
          </w:p>
        </w:tc>
        <w:tc>
          <w:tcPr>
            <w:tcW w:w="1332" w:type="dxa"/>
          </w:tcPr>
          <w:p w14:paraId="292FC35E" w14:textId="77777777" w:rsidR="00A47219" w:rsidRDefault="00A47219" w:rsidP="00D83654">
            <w:pPr>
              <w:ind w:left="0"/>
              <w:rPr>
                <w:rFonts w:ascii="Arial" w:hAnsi="Arial" w:cs="Arial"/>
                <w:bCs/>
              </w:rPr>
            </w:pPr>
          </w:p>
        </w:tc>
        <w:tc>
          <w:tcPr>
            <w:tcW w:w="1220" w:type="dxa"/>
          </w:tcPr>
          <w:p w14:paraId="2866BD19" w14:textId="77777777" w:rsidR="00A47219" w:rsidRDefault="00A47219" w:rsidP="00D83654">
            <w:pPr>
              <w:ind w:left="0"/>
              <w:rPr>
                <w:rFonts w:ascii="Arial" w:hAnsi="Arial" w:cs="Arial"/>
                <w:bCs/>
              </w:rPr>
            </w:pPr>
          </w:p>
        </w:tc>
        <w:tc>
          <w:tcPr>
            <w:tcW w:w="1170" w:type="dxa"/>
          </w:tcPr>
          <w:p w14:paraId="08713AA8" w14:textId="77777777" w:rsidR="00A47219" w:rsidRDefault="00A47219" w:rsidP="00D83654">
            <w:pPr>
              <w:ind w:left="0"/>
              <w:rPr>
                <w:rFonts w:ascii="Arial" w:hAnsi="Arial" w:cs="Arial"/>
                <w:bCs/>
              </w:rPr>
            </w:pPr>
          </w:p>
        </w:tc>
        <w:tc>
          <w:tcPr>
            <w:tcW w:w="1435" w:type="dxa"/>
          </w:tcPr>
          <w:p w14:paraId="7AE3F8F3" w14:textId="77777777" w:rsidR="00A47219" w:rsidRDefault="00A47219" w:rsidP="00D83654">
            <w:pPr>
              <w:ind w:left="0"/>
              <w:rPr>
                <w:rFonts w:ascii="Arial" w:hAnsi="Arial" w:cs="Arial"/>
                <w:bCs/>
              </w:rPr>
            </w:pPr>
          </w:p>
        </w:tc>
        <w:tc>
          <w:tcPr>
            <w:tcW w:w="1320" w:type="dxa"/>
          </w:tcPr>
          <w:p w14:paraId="16D26BC7" w14:textId="77777777" w:rsidR="00A47219" w:rsidRDefault="00A47219" w:rsidP="00D83654">
            <w:pPr>
              <w:ind w:left="0"/>
              <w:rPr>
                <w:rFonts w:ascii="Arial" w:hAnsi="Arial" w:cs="Arial"/>
                <w:bCs/>
              </w:rPr>
            </w:pPr>
          </w:p>
        </w:tc>
        <w:tc>
          <w:tcPr>
            <w:tcW w:w="1388" w:type="dxa"/>
          </w:tcPr>
          <w:p w14:paraId="217D818B" w14:textId="77777777" w:rsidR="00A47219" w:rsidRDefault="00A47219" w:rsidP="00D83654">
            <w:pPr>
              <w:ind w:left="0"/>
              <w:rPr>
                <w:rFonts w:ascii="Arial" w:hAnsi="Arial" w:cs="Arial"/>
                <w:bCs/>
              </w:rPr>
            </w:pPr>
          </w:p>
        </w:tc>
      </w:tr>
      <w:tr w:rsidR="00A47219" w14:paraId="2A1CACA8" w14:textId="77777777" w:rsidTr="00CB7CB3">
        <w:tc>
          <w:tcPr>
            <w:tcW w:w="1989" w:type="dxa"/>
          </w:tcPr>
          <w:p w14:paraId="2647F291" w14:textId="77777777" w:rsidR="00A47219" w:rsidRDefault="00A47219" w:rsidP="00D83654">
            <w:pPr>
              <w:ind w:left="0"/>
              <w:rPr>
                <w:rFonts w:ascii="Arial" w:hAnsi="Arial" w:cs="Arial"/>
                <w:bCs/>
              </w:rPr>
            </w:pPr>
          </w:p>
          <w:p w14:paraId="31316950" w14:textId="77777777" w:rsidR="00A47219" w:rsidRDefault="00A47219" w:rsidP="00D83654">
            <w:pPr>
              <w:ind w:left="0"/>
              <w:rPr>
                <w:rFonts w:ascii="Arial" w:hAnsi="Arial" w:cs="Arial"/>
                <w:bCs/>
              </w:rPr>
            </w:pPr>
          </w:p>
          <w:p w14:paraId="4FA1E439" w14:textId="77777777" w:rsidR="00A47219" w:rsidRDefault="00A47219" w:rsidP="00D83654">
            <w:pPr>
              <w:ind w:left="0"/>
              <w:rPr>
                <w:rFonts w:ascii="Arial" w:hAnsi="Arial" w:cs="Arial"/>
                <w:bCs/>
              </w:rPr>
            </w:pPr>
          </w:p>
        </w:tc>
        <w:tc>
          <w:tcPr>
            <w:tcW w:w="1332" w:type="dxa"/>
          </w:tcPr>
          <w:p w14:paraId="10BD4776" w14:textId="77777777" w:rsidR="00A47219" w:rsidRDefault="00A47219" w:rsidP="00D83654">
            <w:pPr>
              <w:ind w:left="0"/>
              <w:rPr>
                <w:rFonts w:ascii="Arial" w:hAnsi="Arial" w:cs="Arial"/>
                <w:bCs/>
              </w:rPr>
            </w:pPr>
          </w:p>
        </w:tc>
        <w:tc>
          <w:tcPr>
            <w:tcW w:w="1220" w:type="dxa"/>
          </w:tcPr>
          <w:p w14:paraId="486B2ACC" w14:textId="77777777" w:rsidR="00A47219" w:rsidRDefault="00A47219" w:rsidP="00D83654">
            <w:pPr>
              <w:ind w:left="0"/>
              <w:rPr>
                <w:rFonts w:ascii="Arial" w:hAnsi="Arial" w:cs="Arial"/>
                <w:bCs/>
              </w:rPr>
            </w:pPr>
          </w:p>
        </w:tc>
        <w:tc>
          <w:tcPr>
            <w:tcW w:w="1170" w:type="dxa"/>
          </w:tcPr>
          <w:p w14:paraId="52559F09" w14:textId="77777777" w:rsidR="00A47219" w:rsidRDefault="00A47219" w:rsidP="00D83654">
            <w:pPr>
              <w:ind w:left="0"/>
              <w:rPr>
                <w:rFonts w:ascii="Arial" w:hAnsi="Arial" w:cs="Arial"/>
                <w:bCs/>
              </w:rPr>
            </w:pPr>
          </w:p>
        </w:tc>
        <w:tc>
          <w:tcPr>
            <w:tcW w:w="1435" w:type="dxa"/>
          </w:tcPr>
          <w:p w14:paraId="39C30EB0" w14:textId="77777777" w:rsidR="00A47219" w:rsidRDefault="00A47219" w:rsidP="00D83654">
            <w:pPr>
              <w:ind w:left="0"/>
              <w:rPr>
                <w:rFonts w:ascii="Arial" w:hAnsi="Arial" w:cs="Arial"/>
                <w:bCs/>
              </w:rPr>
            </w:pPr>
          </w:p>
        </w:tc>
        <w:tc>
          <w:tcPr>
            <w:tcW w:w="1320" w:type="dxa"/>
          </w:tcPr>
          <w:p w14:paraId="0B17376E" w14:textId="77777777" w:rsidR="00A47219" w:rsidRDefault="00A47219" w:rsidP="00D83654">
            <w:pPr>
              <w:ind w:left="0"/>
              <w:rPr>
                <w:rFonts w:ascii="Arial" w:hAnsi="Arial" w:cs="Arial"/>
                <w:bCs/>
              </w:rPr>
            </w:pPr>
          </w:p>
        </w:tc>
        <w:tc>
          <w:tcPr>
            <w:tcW w:w="1388" w:type="dxa"/>
          </w:tcPr>
          <w:p w14:paraId="14B62100" w14:textId="77777777" w:rsidR="00A47219" w:rsidRDefault="00A47219" w:rsidP="00D83654">
            <w:pPr>
              <w:ind w:left="0"/>
              <w:rPr>
                <w:rFonts w:ascii="Arial" w:hAnsi="Arial" w:cs="Arial"/>
                <w:bCs/>
              </w:rPr>
            </w:pPr>
          </w:p>
        </w:tc>
      </w:tr>
      <w:tr w:rsidR="00A47219" w14:paraId="055730E6" w14:textId="77777777" w:rsidTr="00CB7CB3">
        <w:tc>
          <w:tcPr>
            <w:tcW w:w="1989" w:type="dxa"/>
          </w:tcPr>
          <w:p w14:paraId="29187097" w14:textId="77777777" w:rsidR="00A47219" w:rsidRDefault="00A47219" w:rsidP="00D83654">
            <w:pPr>
              <w:ind w:left="0"/>
              <w:rPr>
                <w:rFonts w:ascii="Arial" w:hAnsi="Arial" w:cs="Arial"/>
                <w:bCs/>
              </w:rPr>
            </w:pPr>
          </w:p>
          <w:p w14:paraId="29A4163E" w14:textId="77777777" w:rsidR="00A47219" w:rsidRDefault="00A47219" w:rsidP="00D83654">
            <w:pPr>
              <w:ind w:left="0"/>
              <w:rPr>
                <w:rFonts w:ascii="Arial" w:hAnsi="Arial" w:cs="Arial"/>
                <w:bCs/>
              </w:rPr>
            </w:pPr>
          </w:p>
          <w:p w14:paraId="16F603A5" w14:textId="77777777" w:rsidR="00A47219" w:rsidRDefault="00A47219" w:rsidP="00D83654">
            <w:pPr>
              <w:ind w:left="0"/>
              <w:rPr>
                <w:rFonts w:ascii="Arial" w:hAnsi="Arial" w:cs="Arial"/>
                <w:bCs/>
              </w:rPr>
            </w:pPr>
          </w:p>
        </w:tc>
        <w:tc>
          <w:tcPr>
            <w:tcW w:w="1332" w:type="dxa"/>
          </w:tcPr>
          <w:p w14:paraId="76F6907A" w14:textId="77777777" w:rsidR="00A47219" w:rsidRDefault="00A47219" w:rsidP="00D83654">
            <w:pPr>
              <w:ind w:left="0"/>
              <w:rPr>
                <w:rFonts w:ascii="Arial" w:hAnsi="Arial" w:cs="Arial"/>
                <w:bCs/>
              </w:rPr>
            </w:pPr>
          </w:p>
        </w:tc>
        <w:tc>
          <w:tcPr>
            <w:tcW w:w="1220" w:type="dxa"/>
          </w:tcPr>
          <w:p w14:paraId="6C1199B8" w14:textId="77777777" w:rsidR="00A47219" w:rsidRDefault="00A47219" w:rsidP="00D83654">
            <w:pPr>
              <w:ind w:left="0"/>
              <w:rPr>
                <w:rFonts w:ascii="Arial" w:hAnsi="Arial" w:cs="Arial"/>
                <w:bCs/>
              </w:rPr>
            </w:pPr>
          </w:p>
        </w:tc>
        <w:tc>
          <w:tcPr>
            <w:tcW w:w="1170" w:type="dxa"/>
          </w:tcPr>
          <w:p w14:paraId="7A431C5B" w14:textId="77777777" w:rsidR="00A47219" w:rsidRDefault="00A47219" w:rsidP="00D83654">
            <w:pPr>
              <w:ind w:left="0"/>
              <w:rPr>
                <w:rFonts w:ascii="Arial" w:hAnsi="Arial" w:cs="Arial"/>
                <w:bCs/>
              </w:rPr>
            </w:pPr>
          </w:p>
        </w:tc>
        <w:tc>
          <w:tcPr>
            <w:tcW w:w="1435" w:type="dxa"/>
          </w:tcPr>
          <w:p w14:paraId="7BA3BA47" w14:textId="77777777" w:rsidR="00A47219" w:rsidRDefault="00A47219" w:rsidP="00D83654">
            <w:pPr>
              <w:ind w:left="0"/>
              <w:rPr>
                <w:rFonts w:ascii="Arial" w:hAnsi="Arial" w:cs="Arial"/>
                <w:bCs/>
              </w:rPr>
            </w:pPr>
          </w:p>
        </w:tc>
        <w:tc>
          <w:tcPr>
            <w:tcW w:w="1320" w:type="dxa"/>
          </w:tcPr>
          <w:p w14:paraId="532E334C" w14:textId="77777777" w:rsidR="00A47219" w:rsidRDefault="00A47219" w:rsidP="00D83654">
            <w:pPr>
              <w:ind w:left="0"/>
              <w:rPr>
                <w:rFonts w:ascii="Arial" w:hAnsi="Arial" w:cs="Arial"/>
                <w:bCs/>
              </w:rPr>
            </w:pPr>
          </w:p>
        </w:tc>
        <w:tc>
          <w:tcPr>
            <w:tcW w:w="1388" w:type="dxa"/>
          </w:tcPr>
          <w:p w14:paraId="2E72CE0A" w14:textId="77777777" w:rsidR="00A47219" w:rsidRDefault="00A47219" w:rsidP="00D83654">
            <w:pPr>
              <w:ind w:left="0"/>
              <w:rPr>
                <w:rFonts w:ascii="Arial" w:hAnsi="Arial" w:cs="Arial"/>
                <w:bCs/>
              </w:rPr>
            </w:pPr>
          </w:p>
        </w:tc>
      </w:tr>
      <w:tr w:rsidR="00A47219" w14:paraId="671D3994" w14:textId="77777777" w:rsidTr="00CB7CB3">
        <w:tc>
          <w:tcPr>
            <w:tcW w:w="1989" w:type="dxa"/>
          </w:tcPr>
          <w:p w14:paraId="7CFBA42B" w14:textId="77777777" w:rsidR="00A47219" w:rsidRDefault="00A47219" w:rsidP="00D83654">
            <w:pPr>
              <w:ind w:left="0"/>
              <w:rPr>
                <w:rFonts w:ascii="Arial" w:hAnsi="Arial" w:cs="Arial"/>
                <w:bCs/>
              </w:rPr>
            </w:pPr>
          </w:p>
          <w:p w14:paraId="5CD603CD" w14:textId="77777777" w:rsidR="00A47219" w:rsidRDefault="00A47219" w:rsidP="00D83654">
            <w:pPr>
              <w:ind w:left="0"/>
              <w:rPr>
                <w:rFonts w:ascii="Arial" w:hAnsi="Arial" w:cs="Arial"/>
                <w:bCs/>
              </w:rPr>
            </w:pPr>
          </w:p>
          <w:p w14:paraId="195CA4D2" w14:textId="77777777" w:rsidR="00A47219" w:rsidRDefault="00A47219" w:rsidP="00D83654">
            <w:pPr>
              <w:ind w:left="0"/>
              <w:rPr>
                <w:rFonts w:ascii="Arial" w:hAnsi="Arial" w:cs="Arial"/>
                <w:bCs/>
              </w:rPr>
            </w:pPr>
          </w:p>
        </w:tc>
        <w:tc>
          <w:tcPr>
            <w:tcW w:w="1332" w:type="dxa"/>
          </w:tcPr>
          <w:p w14:paraId="122BBB7F" w14:textId="77777777" w:rsidR="00A47219" w:rsidRDefault="00A47219" w:rsidP="00D83654">
            <w:pPr>
              <w:ind w:left="0"/>
              <w:rPr>
                <w:rFonts w:ascii="Arial" w:hAnsi="Arial" w:cs="Arial"/>
                <w:bCs/>
              </w:rPr>
            </w:pPr>
          </w:p>
        </w:tc>
        <w:tc>
          <w:tcPr>
            <w:tcW w:w="1220" w:type="dxa"/>
          </w:tcPr>
          <w:p w14:paraId="32C4BB3F" w14:textId="77777777" w:rsidR="00A47219" w:rsidRDefault="00A47219" w:rsidP="00D83654">
            <w:pPr>
              <w:ind w:left="0"/>
              <w:rPr>
                <w:rFonts w:ascii="Arial" w:hAnsi="Arial" w:cs="Arial"/>
                <w:bCs/>
              </w:rPr>
            </w:pPr>
          </w:p>
        </w:tc>
        <w:tc>
          <w:tcPr>
            <w:tcW w:w="1170" w:type="dxa"/>
          </w:tcPr>
          <w:p w14:paraId="40503DFF" w14:textId="77777777" w:rsidR="00A47219" w:rsidRDefault="00A47219" w:rsidP="00D83654">
            <w:pPr>
              <w:ind w:left="0"/>
              <w:rPr>
                <w:rFonts w:ascii="Arial" w:hAnsi="Arial" w:cs="Arial"/>
                <w:bCs/>
              </w:rPr>
            </w:pPr>
          </w:p>
        </w:tc>
        <w:tc>
          <w:tcPr>
            <w:tcW w:w="1435" w:type="dxa"/>
          </w:tcPr>
          <w:p w14:paraId="61673EDE" w14:textId="77777777" w:rsidR="00A47219" w:rsidRDefault="00A47219" w:rsidP="00D83654">
            <w:pPr>
              <w:ind w:left="0"/>
              <w:rPr>
                <w:rFonts w:ascii="Arial" w:hAnsi="Arial" w:cs="Arial"/>
                <w:bCs/>
              </w:rPr>
            </w:pPr>
          </w:p>
        </w:tc>
        <w:tc>
          <w:tcPr>
            <w:tcW w:w="1320" w:type="dxa"/>
          </w:tcPr>
          <w:p w14:paraId="50E3C5AE" w14:textId="77777777" w:rsidR="00A47219" w:rsidRDefault="00A47219" w:rsidP="00D83654">
            <w:pPr>
              <w:ind w:left="0"/>
              <w:rPr>
                <w:rFonts w:ascii="Arial" w:hAnsi="Arial" w:cs="Arial"/>
                <w:bCs/>
              </w:rPr>
            </w:pPr>
          </w:p>
        </w:tc>
        <w:tc>
          <w:tcPr>
            <w:tcW w:w="1388" w:type="dxa"/>
          </w:tcPr>
          <w:p w14:paraId="4D2387CA" w14:textId="77777777" w:rsidR="00A47219" w:rsidRDefault="00A47219" w:rsidP="00D83654">
            <w:pPr>
              <w:ind w:left="0"/>
              <w:rPr>
                <w:rFonts w:ascii="Arial" w:hAnsi="Arial" w:cs="Arial"/>
                <w:bCs/>
              </w:rPr>
            </w:pPr>
          </w:p>
        </w:tc>
      </w:tr>
      <w:tr w:rsidR="00A47219" w14:paraId="0BA3FD8E" w14:textId="77777777" w:rsidTr="00CB7CB3">
        <w:tc>
          <w:tcPr>
            <w:tcW w:w="1989" w:type="dxa"/>
          </w:tcPr>
          <w:p w14:paraId="6736E3DD" w14:textId="77777777" w:rsidR="00A47219" w:rsidRDefault="00A47219" w:rsidP="00D83654">
            <w:pPr>
              <w:ind w:left="0"/>
              <w:rPr>
                <w:rFonts w:ascii="Arial" w:hAnsi="Arial" w:cs="Arial"/>
                <w:bCs/>
              </w:rPr>
            </w:pPr>
          </w:p>
          <w:p w14:paraId="3FD09437" w14:textId="77777777" w:rsidR="00A47219" w:rsidRDefault="00A47219" w:rsidP="00D83654">
            <w:pPr>
              <w:ind w:left="0"/>
              <w:rPr>
                <w:rFonts w:ascii="Arial" w:hAnsi="Arial" w:cs="Arial"/>
                <w:bCs/>
              </w:rPr>
            </w:pPr>
          </w:p>
          <w:p w14:paraId="3FD2D048" w14:textId="77777777" w:rsidR="00A47219" w:rsidRDefault="00A47219" w:rsidP="00D83654">
            <w:pPr>
              <w:ind w:left="0"/>
              <w:rPr>
                <w:rFonts w:ascii="Arial" w:hAnsi="Arial" w:cs="Arial"/>
                <w:bCs/>
              </w:rPr>
            </w:pPr>
          </w:p>
        </w:tc>
        <w:tc>
          <w:tcPr>
            <w:tcW w:w="1332" w:type="dxa"/>
          </w:tcPr>
          <w:p w14:paraId="158D2CE1" w14:textId="77777777" w:rsidR="00A47219" w:rsidRDefault="00A47219" w:rsidP="00D83654">
            <w:pPr>
              <w:ind w:left="0"/>
              <w:rPr>
                <w:rFonts w:ascii="Arial" w:hAnsi="Arial" w:cs="Arial"/>
                <w:bCs/>
              </w:rPr>
            </w:pPr>
          </w:p>
        </w:tc>
        <w:tc>
          <w:tcPr>
            <w:tcW w:w="1220" w:type="dxa"/>
          </w:tcPr>
          <w:p w14:paraId="63FF7B98" w14:textId="77777777" w:rsidR="00A47219" w:rsidRDefault="00A47219" w:rsidP="00D83654">
            <w:pPr>
              <w:ind w:left="0"/>
              <w:rPr>
                <w:rFonts w:ascii="Arial" w:hAnsi="Arial" w:cs="Arial"/>
                <w:bCs/>
              </w:rPr>
            </w:pPr>
          </w:p>
        </w:tc>
        <w:tc>
          <w:tcPr>
            <w:tcW w:w="1170" w:type="dxa"/>
          </w:tcPr>
          <w:p w14:paraId="5B355779" w14:textId="77777777" w:rsidR="00A47219" w:rsidRDefault="00A47219" w:rsidP="00D83654">
            <w:pPr>
              <w:ind w:left="0"/>
              <w:rPr>
                <w:rFonts w:ascii="Arial" w:hAnsi="Arial" w:cs="Arial"/>
                <w:bCs/>
              </w:rPr>
            </w:pPr>
          </w:p>
        </w:tc>
        <w:tc>
          <w:tcPr>
            <w:tcW w:w="1435" w:type="dxa"/>
          </w:tcPr>
          <w:p w14:paraId="2869B452" w14:textId="77777777" w:rsidR="00A47219" w:rsidRDefault="00A47219" w:rsidP="00D83654">
            <w:pPr>
              <w:ind w:left="0"/>
              <w:rPr>
                <w:rFonts w:ascii="Arial" w:hAnsi="Arial" w:cs="Arial"/>
                <w:bCs/>
              </w:rPr>
            </w:pPr>
          </w:p>
        </w:tc>
        <w:tc>
          <w:tcPr>
            <w:tcW w:w="1320" w:type="dxa"/>
          </w:tcPr>
          <w:p w14:paraId="7A376ED3" w14:textId="77777777" w:rsidR="00A47219" w:rsidRDefault="00A47219" w:rsidP="00D83654">
            <w:pPr>
              <w:ind w:left="0"/>
              <w:rPr>
                <w:rFonts w:ascii="Arial" w:hAnsi="Arial" w:cs="Arial"/>
                <w:bCs/>
              </w:rPr>
            </w:pPr>
          </w:p>
        </w:tc>
        <w:tc>
          <w:tcPr>
            <w:tcW w:w="1388" w:type="dxa"/>
          </w:tcPr>
          <w:p w14:paraId="3BA387F8" w14:textId="77777777" w:rsidR="00A47219" w:rsidRDefault="00A47219" w:rsidP="00D83654">
            <w:pPr>
              <w:ind w:left="0"/>
              <w:rPr>
                <w:rFonts w:ascii="Arial" w:hAnsi="Arial" w:cs="Arial"/>
                <w:bCs/>
              </w:rPr>
            </w:pPr>
          </w:p>
        </w:tc>
      </w:tr>
      <w:tr w:rsidR="00A47219" w14:paraId="0D799E71" w14:textId="77777777" w:rsidTr="00CB7CB3">
        <w:tc>
          <w:tcPr>
            <w:tcW w:w="1989" w:type="dxa"/>
          </w:tcPr>
          <w:p w14:paraId="2D42D680" w14:textId="77777777" w:rsidR="00A47219" w:rsidRDefault="00A47219" w:rsidP="00D83654">
            <w:pPr>
              <w:ind w:left="0"/>
              <w:rPr>
                <w:rFonts w:ascii="Arial" w:hAnsi="Arial" w:cs="Arial"/>
                <w:bCs/>
              </w:rPr>
            </w:pPr>
          </w:p>
          <w:p w14:paraId="782BC2E4" w14:textId="77777777" w:rsidR="00A47219" w:rsidRDefault="00A47219" w:rsidP="00D83654">
            <w:pPr>
              <w:ind w:left="0"/>
              <w:rPr>
                <w:rFonts w:ascii="Arial" w:hAnsi="Arial" w:cs="Arial"/>
                <w:bCs/>
              </w:rPr>
            </w:pPr>
          </w:p>
          <w:p w14:paraId="41E08F3A" w14:textId="77777777" w:rsidR="00A47219" w:rsidRDefault="00A47219" w:rsidP="00D83654">
            <w:pPr>
              <w:ind w:left="0"/>
              <w:rPr>
                <w:rFonts w:ascii="Arial" w:hAnsi="Arial" w:cs="Arial"/>
                <w:bCs/>
              </w:rPr>
            </w:pPr>
          </w:p>
        </w:tc>
        <w:tc>
          <w:tcPr>
            <w:tcW w:w="1332" w:type="dxa"/>
          </w:tcPr>
          <w:p w14:paraId="5EE37B36" w14:textId="77777777" w:rsidR="00A47219" w:rsidRDefault="00A47219" w:rsidP="00D83654">
            <w:pPr>
              <w:ind w:left="0"/>
              <w:rPr>
                <w:rFonts w:ascii="Arial" w:hAnsi="Arial" w:cs="Arial"/>
                <w:bCs/>
              </w:rPr>
            </w:pPr>
          </w:p>
        </w:tc>
        <w:tc>
          <w:tcPr>
            <w:tcW w:w="1220" w:type="dxa"/>
          </w:tcPr>
          <w:p w14:paraId="57FAA9F9" w14:textId="77777777" w:rsidR="00A47219" w:rsidRDefault="00A47219" w:rsidP="00D83654">
            <w:pPr>
              <w:ind w:left="0"/>
              <w:rPr>
                <w:rFonts w:ascii="Arial" w:hAnsi="Arial" w:cs="Arial"/>
                <w:bCs/>
              </w:rPr>
            </w:pPr>
          </w:p>
        </w:tc>
        <w:tc>
          <w:tcPr>
            <w:tcW w:w="1170" w:type="dxa"/>
          </w:tcPr>
          <w:p w14:paraId="465789C0" w14:textId="77777777" w:rsidR="00A47219" w:rsidRDefault="00A47219" w:rsidP="00D83654">
            <w:pPr>
              <w:ind w:left="0"/>
              <w:rPr>
                <w:rFonts w:ascii="Arial" w:hAnsi="Arial" w:cs="Arial"/>
                <w:bCs/>
              </w:rPr>
            </w:pPr>
          </w:p>
        </w:tc>
        <w:tc>
          <w:tcPr>
            <w:tcW w:w="1435" w:type="dxa"/>
          </w:tcPr>
          <w:p w14:paraId="274C71DA" w14:textId="77777777" w:rsidR="00A47219" w:rsidRDefault="00A47219" w:rsidP="00D83654">
            <w:pPr>
              <w:ind w:left="0"/>
              <w:rPr>
                <w:rFonts w:ascii="Arial" w:hAnsi="Arial" w:cs="Arial"/>
                <w:bCs/>
              </w:rPr>
            </w:pPr>
          </w:p>
        </w:tc>
        <w:tc>
          <w:tcPr>
            <w:tcW w:w="1320" w:type="dxa"/>
          </w:tcPr>
          <w:p w14:paraId="3AB88FA3" w14:textId="77777777" w:rsidR="00A47219" w:rsidRDefault="00A47219" w:rsidP="00D83654">
            <w:pPr>
              <w:ind w:left="0"/>
              <w:rPr>
                <w:rFonts w:ascii="Arial" w:hAnsi="Arial" w:cs="Arial"/>
                <w:bCs/>
              </w:rPr>
            </w:pPr>
          </w:p>
        </w:tc>
        <w:tc>
          <w:tcPr>
            <w:tcW w:w="1388" w:type="dxa"/>
          </w:tcPr>
          <w:p w14:paraId="556B3914" w14:textId="77777777" w:rsidR="00A47219" w:rsidRDefault="00A47219" w:rsidP="00D83654">
            <w:pPr>
              <w:ind w:left="0"/>
              <w:rPr>
                <w:rFonts w:ascii="Arial" w:hAnsi="Arial" w:cs="Arial"/>
                <w:bCs/>
              </w:rPr>
            </w:pPr>
          </w:p>
        </w:tc>
      </w:tr>
      <w:tr w:rsidR="00A47219" w14:paraId="54240040" w14:textId="77777777" w:rsidTr="00CB7CB3">
        <w:tc>
          <w:tcPr>
            <w:tcW w:w="1989" w:type="dxa"/>
          </w:tcPr>
          <w:p w14:paraId="0DC0174A" w14:textId="77777777" w:rsidR="00A47219" w:rsidRDefault="00A47219" w:rsidP="00D83654">
            <w:pPr>
              <w:ind w:left="0"/>
              <w:rPr>
                <w:rFonts w:ascii="Arial" w:hAnsi="Arial" w:cs="Arial"/>
                <w:bCs/>
              </w:rPr>
            </w:pPr>
          </w:p>
          <w:p w14:paraId="1D4A3B3D" w14:textId="77777777" w:rsidR="00A47219" w:rsidRDefault="00A47219" w:rsidP="00D83654">
            <w:pPr>
              <w:ind w:left="0"/>
              <w:rPr>
                <w:rFonts w:ascii="Arial" w:hAnsi="Arial" w:cs="Arial"/>
                <w:bCs/>
              </w:rPr>
            </w:pPr>
          </w:p>
          <w:p w14:paraId="43CF6655" w14:textId="77777777" w:rsidR="00A47219" w:rsidRDefault="00A47219" w:rsidP="00D83654">
            <w:pPr>
              <w:ind w:left="0"/>
              <w:rPr>
                <w:rFonts w:ascii="Arial" w:hAnsi="Arial" w:cs="Arial"/>
                <w:bCs/>
              </w:rPr>
            </w:pPr>
          </w:p>
        </w:tc>
        <w:tc>
          <w:tcPr>
            <w:tcW w:w="1332" w:type="dxa"/>
          </w:tcPr>
          <w:p w14:paraId="06959630" w14:textId="77777777" w:rsidR="00A47219" w:rsidRDefault="00A47219" w:rsidP="00D83654">
            <w:pPr>
              <w:ind w:left="0"/>
              <w:rPr>
                <w:rFonts w:ascii="Arial" w:hAnsi="Arial" w:cs="Arial"/>
                <w:bCs/>
              </w:rPr>
            </w:pPr>
          </w:p>
        </w:tc>
        <w:tc>
          <w:tcPr>
            <w:tcW w:w="1220" w:type="dxa"/>
          </w:tcPr>
          <w:p w14:paraId="33AF519B" w14:textId="77777777" w:rsidR="00A47219" w:rsidRDefault="00A47219" w:rsidP="00D83654">
            <w:pPr>
              <w:ind w:left="0"/>
              <w:rPr>
                <w:rFonts w:ascii="Arial" w:hAnsi="Arial" w:cs="Arial"/>
                <w:bCs/>
              </w:rPr>
            </w:pPr>
          </w:p>
        </w:tc>
        <w:tc>
          <w:tcPr>
            <w:tcW w:w="1170" w:type="dxa"/>
          </w:tcPr>
          <w:p w14:paraId="67DA7A8D" w14:textId="77777777" w:rsidR="00A47219" w:rsidRDefault="00A47219" w:rsidP="00D83654">
            <w:pPr>
              <w:ind w:left="0"/>
              <w:rPr>
                <w:rFonts w:ascii="Arial" w:hAnsi="Arial" w:cs="Arial"/>
                <w:bCs/>
              </w:rPr>
            </w:pPr>
          </w:p>
        </w:tc>
        <w:tc>
          <w:tcPr>
            <w:tcW w:w="1435" w:type="dxa"/>
          </w:tcPr>
          <w:p w14:paraId="439C6BDB" w14:textId="77777777" w:rsidR="00A47219" w:rsidRDefault="00A47219" w:rsidP="00D83654">
            <w:pPr>
              <w:ind w:left="0"/>
              <w:rPr>
                <w:rFonts w:ascii="Arial" w:hAnsi="Arial" w:cs="Arial"/>
                <w:bCs/>
              </w:rPr>
            </w:pPr>
          </w:p>
        </w:tc>
        <w:tc>
          <w:tcPr>
            <w:tcW w:w="1320" w:type="dxa"/>
          </w:tcPr>
          <w:p w14:paraId="62E29B54" w14:textId="77777777" w:rsidR="00A47219" w:rsidRDefault="00A47219" w:rsidP="00D83654">
            <w:pPr>
              <w:ind w:left="0"/>
              <w:rPr>
                <w:rFonts w:ascii="Arial" w:hAnsi="Arial" w:cs="Arial"/>
                <w:bCs/>
              </w:rPr>
            </w:pPr>
          </w:p>
        </w:tc>
        <w:tc>
          <w:tcPr>
            <w:tcW w:w="1388" w:type="dxa"/>
          </w:tcPr>
          <w:p w14:paraId="2A6DDF80" w14:textId="77777777" w:rsidR="00A47219" w:rsidRDefault="00A47219" w:rsidP="00D83654">
            <w:pPr>
              <w:ind w:left="0"/>
              <w:rPr>
                <w:rFonts w:ascii="Arial" w:hAnsi="Arial" w:cs="Arial"/>
                <w:bCs/>
              </w:rPr>
            </w:pPr>
          </w:p>
        </w:tc>
      </w:tr>
      <w:tr w:rsidR="00A47219" w14:paraId="5928119C" w14:textId="77777777" w:rsidTr="00CB7CB3">
        <w:tc>
          <w:tcPr>
            <w:tcW w:w="1989" w:type="dxa"/>
          </w:tcPr>
          <w:p w14:paraId="042A6D6C" w14:textId="77777777" w:rsidR="00A47219" w:rsidRDefault="00A47219" w:rsidP="00D83654">
            <w:pPr>
              <w:ind w:left="0"/>
              <w:rPr>
                <w:rFonts w:ascii="Arial" w:hAnsi="Arial" w:cs="Arial"/>
                <w:bCs/>
              </w:rPr>
            </w:pPr>
          </w:p>
          <w:p w14:paraId="6AB4775D" w14:textId="77777777" w:rsidR="00A47219" w:rsidRDefault="00A47219" w:rsidP="00D83654">
            <w:pPr>
              <w:ind w:left="0"/>
              <w:rPr>
                <w:rFonts w:ascii="Arial" w:hAnsi="Arial" w:cs="Arial"/>
                <w:bCs/>
              </w:rPr>
            </w:pPr>
          </w:p>
          <w:p w14:paraId="28540E4B" w14:textId="77777777" w:rsidR="00A47219" w:rsidRDefault="00A47219" w:rsidP="00D83654">
            <w:pPr>
              <w:ind w:left="0"/>
              <w:rPr>
                <w:rFonts w:ascii="Arial" w:hAnsi="Arial" w:cs="Arial"/>
                <w:bCs/>
              </w:rPr>
            </w:pPr>
          </w:p>
        </w:tc>
        <w:tc>
          <w:tcPr>
            <w:tcW w:w="1332" w:type="dxa"/>
          </w:tcPr>
          <w:p w14:paraId="3BB50F1D" w14:textId="77777777" w:rsidR="00A47219" w:rsidRDefault="00A47219" w:rsidP="00D83654">
            <w:pPr>
              <w:ind w:left="0"/>
              <w:rPr>
                <w:rFonts w:ascii="Arial" w:hAnsi="Arial" w:cs="Arial"/>
                <w:bCs/>
              </w:rPr>
            </w:pPr>
          </w:p>
        </w:tc>
        <w:tc>
          <w:tcPr>
            <w:tcW w:w="1220" w:type="dxa"/>
          </w:tcPr>
          <w:p w14:paraId="2C11AA65" w14:textId="77777777" w:rsidR="00A47219" w:rsidRDefault="00A47219" w:rsidP="00D83654">
            <w:pPr>
              <w:ind w:left="0"/>
              <w:rPr>
                <w:rFonts w:ascii="Arial" w:hAnsi="Arial" w:cs="Arial"/>
                <w:bCs/>
              </w:rPr>
            </w:pPr>
          </w:p>
        </w:tc>
        <w:tc>
          <w:tcPr>
            <w:tcW w:w="1170" w:type="dxa"/>
          </w:tcPr>
          <w:p w14:paraId="3CC2BCE2" w14:textId="77777777" w:rsidR="00A47219" w:rsidRDefault="00A47219" w:rsidP="00D83654">
            <w:pPr>
              <w:ind w:left="0"/>
              <w:rPr>
                <w:rFonts w:ascii="Arial" w:hAnsi="Arial" w:cs="Arial"/>
                <w:bCs/>
              </w:rPr>
            </w:pPr>
          </w:p>
        </w:tc>
        <w:tc>
          <w:tcPr>
            <w:tcW w:w="1435" w:type="dxa"/>
          </w:tcPr>
          <w:p w14:paraId="15D4FBED" w14:textId="77777777" w:rsidR="00A47219" w:rsidRDefault="00A47219" w:rsidP="00D83654">
            <w:pPr>
              <w:ind w:left="0"/>
              <w:rPr>
                <w:rFonts w:ascii="Arial" w:hAnsi="Arial" w:cs="Arial"/>
                <w:bCs/>
              </w:rPr>
            </w:pPr>
          </w:p>
        </w:tc>
        <w:tc>
          <w:tcPr>
            <w:tcW w:w="1320" w:type="dxa"/>
          </w:tcPr>
          <w:p w14:paraId="26D17410" w14:textId="77777777" w:rsidR="00A47219" w:rsidRDefault="00A47219" w:rsidP="00D83654">
            <w:pPr>
              <w:ind w:left="0"/>
              <w:rPr>
                <w:rFonts w:ascii="Arial" w:hAnsi="Arial" w:cs="Arial"/>
                <w:bCs/>
              </w:rPr>
            </w:pPr>
          </w:p>
        </w:tc>
        <w:tc>
          <w:tcPr>
            <w:tcW w:w="1388" w:type="dxa"/>
          </w:tcPr>
          <w:p w14:paraId="4C5E4FCC" w14:textId="77777777" w:rsidR="00A47219" w:rsidRDefault="00A47219" w:rsidP="00D83654">
            <w:pPr>
              <w:ind w:left="0"/>
              <w:rPr>
                <w:rFonts w:ascii="Arial" w:hAnsi="Arial" w:cs="Arial"/>
                <w:bCs/>
              </w:rPr>
            </w:pPr>
          </w:p>
        </w:tc>
      </w:tr>
      <w:tr w:rsidR="00A47219" w14:paraId="221C6F56" w14:textId="77777777" w:rsidTr="00CB7CB3">
        <w:tc>
          <w:tcPr>
            <w:tcW w:w="1989" w:type="dxa"/>
          </w:tcPr>
          <w:p w14:paraId="713878F7" w14:textId="77777777" w:rsidR="00A47219" w:rsidRDefault="00A47219" w:rsidP="00D83654">
            <w:pPr>
              <w:ind w:left="0"/>
              <w:rPr>
                <w:rFonts w:ascii="Arial" w:hAnsi="Arial" w:cs="Arial"/>
                <w:bCs/>
              </w:rPr>
            </w:pPr>
          </w:p>
          <w:p w14:paraId="1E85A022" w14:textId="77777777" w:rsidR="00A47219" w:rsidRDefault="00A47219" w:rsidP="00D83654">
            <w:pPr>
              <w:ind w:left="0"/>
              <w:rPr>
                <w:rFonts w:ascii="Arial" w:hAnsi="Arial" w:cs="Arial"/>
                <w:bCs/>
              </w:rPr>
            </w:pPr>
          </w:p>
          <w:p w14:paraId="075CEA55" w14:textId="77777777" w:rsidR="00A47219" w:rsidRDefault="00A47219" w:rsidP="00D83654">
            <w:pPr>
              <w:ind w:left="0"/>
              <w:rPr>
                <w:rFonts w:ascii="Arial" w:hAnsi="Arial" w:cs="Arial"/>
                <w:bCs/>
              </w:rPr>
            </w:pPr>
          </w:p>
        </w:tc>
        <w:tc>
          <w:tcPr>
            <w:tcW w:w="1332" w:type="dxa"/>
          </w:tcPr>
          <w:p w14:paraId="12967847" w14:textId="77777777" w:rsidR="00A47219" w:rsidRDefault="00A47219" w:rsidP="00D83654">
            <w:pPr>
              <w:ind w:left="0"/>
              <w:rPr>
                <w:rFonts w:ascii="Arial" w:hAnsi="Arial" w:cs="Arial"/>
                <w:bCs/>
              </w:rPr>
            </w:pPr>
          </w:p>
        </w:tc>
        <w:tc>
          <w:tcPr>
            <w:tcW w:w="1220" w:type="dxa"/>
          </w:tcPr>
          <w:p w14:paraId="3190F484" w14:textId="77777777" w:rsidR="00A47219" w:rsidRDefault="00A47219" w:rsidP="00D83654">
            <w:pPr>
              <w:ind w:left="0"/>
              <w:rPr>
                <w:rFonts w:ascii="Arial" w:hAnsi="Arial" w:cs="Arial"/>
                <w:bCs/>
              </w:rPr>
            </w:pPr>
          </w:p>
        </w:tc>
        <w:tc>
          <w:tcPr>
            <w:tcW w:w="1170" w:type="dxa"/>
          </w:tcPr>
          <w:p w14:paraId="210132B0" w14:textId="77777777" w:rsidR="00A47219" w:rsidRDefault="00A47219" w:rsidP="00D83654">
            <w:pPr>
              <w:ind w:left="0"/>
              <w:rPr>
                <w:rFonts w:ascii="Arial" w:hAnsi="Arial" w:cs="Arial"/>
                <w:bCs/>
              </w:rPr>
            </w:pPr>
          </w:p>
        </w:tc>
        <w:tc>
          <w:tcPr>
            <w:tcW w:w="1435" w:type="dxa"/>
          </w:tcPr>
          <w:p w14:paraId="46024F65" w14:textId="77777777" w:rsidR="00A47219" w:rsidRDefault="00A47219" w:rsidP="00D83654">
            <w:pPr>
              <w:ind w:left="0"/>
              <w:rPr>
                <w:rFonts w:ascii="Arial" w:hAnsi="Arial" w:cs="Arial"/>
                <w:bCs/>
              </w:rPr>
            </w:pPr>
          </w:p>
        </w:tc>
        <w:tc>
          <w:tcPr>
            <w:tcW w:w="1320" w:type="dxa"/>
          </w:tcPr>
          <w:p w14:paraId="61ACBE24" w14:textId="77777777" w:rsidR="00A47219" w:rsidRDefault="00A47219" w:rsidP="00D83654">
            <w:pPr>
              <w:ind w:left="0"/>
              <w:rPr>
                <w:rFonts w:ascii="Arial" w:hAnsi="Arial" w:cs="Arial"/>
                <w:bCs/>
              </w:rPr>
            </w:pPr>
          </w:p>
        </w:tc>
        <w:tc>
          <w:tcPr>
            <w:tcW w:w="1388" w:type="dxa"/>
          </w:tcPr>
          <w:p w14:paraId="3B074CDC" w14:textId="77777777" w:rsidR="00A47219" w:rsidRDefault="00A47219" w:rsidP="00D83654">
            <w:pPr>
              <w:ind w:left="0"/>
              <w:rPr>
                <w:rFonts w:ascii="Arial" w:hAnsi="Arial" w:cs="Arial"/>
                <w:bCs/>
              </w:rPr>
            </w:pPr>
          </w:p>
        </w:tc>
      </w:tr>
      <w:tr w:rsidR="00A47219" w14:paraId="1E7AB5F3" w14:textId="77777777" w:rsidTr="00CB7CB3">
        <w:tc>
          <w:tcPr>
            <w:tcW w:w="1989" w:type="dxa"/>
          </w:tcPr>
          <w:p w14:paraId="37E800CC" w14:textId="77777777" w:rsidR="00A47219" w:rsidRDefault="00A47219" w:rsidP="00D83654">
            <w:pPr>
              <w:ind w:left="0"/>
              <w:rPr>
                <w:rFonts w:ascii="Arial" w:hAnsi="Arial" w:cs="Arial"/>
                <w:bCs/>
              </w:rPr>
            </w:pPr>
          </w:p>
          <w:p w14:paraId="5A7361AF" w14:textId="77777777" w:rsidR="00A47219" w:rsidRDefault="00A47219" w:rsidP="00D83654">
            <w:pPr>
              <w:ind w:left="0"/>
              <w:rPr>
                <w:rFonts w:ascii="Arial" w:hAnsi="Arial" w:cs="Arial"/>
                <w:bCs/>
              </w:rPr>
            </w:pPr>
          </w:p>
          <w:p w14:paraId="17774CAB" w14:textId="77777777" w:rsidR="00A47219" w:rsidRDefault="00A47219" w:rsidP="00D83654">
            <w:pPr>
              <w:ind w:left="0"/>
              <w:rPr>
                <w:rFonts w:ascii="Arial" w:hAnsi="Arial" w:cs="Arial"/>
                <w:bCs/>
              </w:rPr>
            </w:pPr>
          </w:p>
        </w:tc>
        <w:tc>
          <w:tcPr>
            <w:tcW w:w="1332" w:type="dxa"/>
          </w:tcPr>
          <w:p w14:paraId="56C50AA5" w14:textId="77777777" w:rsidR="00A47219" w:rsidRDefault="00A47219" w:rsidP="00D83654">
            <w:pPr>
              <w:ind w:left="0"/>
              <w:rPr>
                <w:rFonts w:ascii="Arial" w:hAnsi="Arial" w:cs="Arial"/>
                <w:bCs/>
              </w:rPr>
            </w:pPr>
          </w:p>
        </w:tc>
        <w:tc>
          <w:tcPr>
            <w:tcW w:w="1220" w:type="dxa"/>
          </w:tcPr>
          <w:p w14:paraId="60364391" w14:textId="77777777" w:rsidR="00A47219" w:rsidRDefault="00A47219" w:rsidP="00D83654">
            <w:pPr>
              <w:ind w:left="0"/>
              <w:rPr>
                <w:rFonts w:ascii="Arial" w:hAnsi="Arial" w:cs="Arial"/>
                <w:bCs/>
              </w:rPr>
            </w:pPr>
          </w:p>
        </w:tc>
        <w:tc>
          <w:tcPr>
            <w:tcW w:w="1170" w:type="dxa"/>
          </w:tcPr>
          <w:p w14:paraId="1CCAF389" w14:textId="77777777" w:rsidR="00A47219" w:rsidRDefault="00A47219" w:rsidP="00D83654">
            <w:pPr>
              <w:ind w:left="0"/>
              <w:rPr>
                <w:rFonts w:ascii="Arial" w:hAnsi="Arial" w:cs="Arial"/>
                <w:bCs/>
              </w:rPr>
            </w:pPr>
          </w:p>
        </w:tc>
        <w:tc>
          <w:tcPr>
            <w:tcW w:w="1435" w:type="dxa"/>
          </w:tcPr>
          <w:p w14:paraId="30ED8ACA" w14:textId="77777777" w:rsidR="00A47219" w:rsidRDefault="00A47219" w:rsidP="00D83654">
            <w:pPr>
              <w:ind w:left="0"/>
              <w:rPr>
                <w:rFonts w:ascii="Arial" w:hAnsi="Arial" w:cs="Arial"/>
                <w:bCs/>
              </w:rPr>
            </w:pPr>
          </w:p>
        </w:tc>
        <w:tc>
          <w:tcPr>
            <w:tcW w:w="1320" w:type="dxa"/>
          </w:tcPr>
          <w:p w14:paraId="23F22DD1" w14:textId="77777777" w:rsidR="00A47219" w:rsidRDefault="00A47219" w:rsidP="00D83654">
            <w:pPr>
              <w:ind w:left="0"/>
              <w:rPr>
                <w:rFonts w:ascii="Arial" w:hAnsi="Arial" w:cs="Arial"/>
                <w:bCs/>
              </w:rPr>
            </w:pPr>
          </w:p>
        </w:tc>
        <w:tc>
          <w:tcPr>
            <w:tcW w:w="1388" w:type="dxa"/>
          </w:tcPr>
          <w:p w14:paraId="1CD47AE0" w14:textId="77777777" w:rsidR="00A47219" w:rsidRDefault="00A47219" w:rsidP="00D83654">
            <w:pPr>
              <w:ind w:left="0"/>
              <w:rPr>
                <w:rFonts w:ascii="Arial" w:hAnsi="Arial" w:cs="Arial"/>
                <w:bCs/>
              </w:rPr>
            </w:pPr>
          </w:p>
        </w:tc>
      </w:tr>
      <w:tr w:rsidR="00A47219" w14:paraId="2DC961CD" w14:textId="77777777" w:rsidTr="00CB7CB3">
        <w:tc>
          <w:tcPr>
            <w:tcW w:w="1989" w:type="dxa"/>
          </w:tcPr>
          <w:p w14:paraId="64A2E532" w14:textId="77777777" w:rsidR="00A47219" w:rsidRDefault="00A47219" w:rsidP="00D83654">
            <w:pPr>
              <w:ind w:left="0"/>
              <w:rPr>
                <w:rFonts w:ascii="Arial" w:hAnsi="Arial" w:cs="Arial"/>
                <w:bCs/>
              </w:rPr>
            </w:pPr>
          </w:p>
          <w:p w14:paraId="583F98A9" w14:textId="77777777" w:rsidR="00A47219" w:rsidRDefault="00A47219" w:rsidP="00D83654">
            <w:pPr>
              <w:ind w:left="0"/>
              <w:rPr>
                <w:rFonts w:ascii="Arial" w:hAnsi="Arial" w:cs="Arial"/>
                <w:bCs/>
              </w:rPr>
            </w:pPr>
          </w:p>
          <w:p w14:paraId="1AD08202" w14:textId="77777777" w:rsidR="00A47219" w:rsidRDefault="00A47219" w:rsidP="00D83654">
            <w:pPr>
              <w:ind w:left="0"/>
              <w:rPr>
                <w:rFonts w:ascii="Arial" w:hAnsi="Arial" w:cs="Arial"/>
                <w:bCs/>
              </w:rPr>
            </w:pPr>
          </w:p>
        </w:tc>
        <w:tc>
          <w:tcPr>
            <w:tcW w:w="1332" w:type="dxa"/>
          </w:tcPr>
          <w:p w14:paraId="4C184ECF" w14:textId="77777777" w:rsidR="00A47219" w:rsidRDefault="00A47219" w:rsidP="00D83654">
            <w:pPr>
              <w:ind w:left="0"/>
              <w:rPr>
                <w:rFonts w:ascii="Arial" w:hAnsi="Arial" w:cs="Arial"/>
                <w:bCs/>
              </w:rPr>
            </w:pPr>
          </w:p>
        </w:tc>
        <w:tc>
          <w:tcPr>
            <w:tcW w:w="1220" w:type="dxa"/>
          </w:tcPr>
          <w:p w14:paraId="5B942AFF" w14:textId="77777777" w:rsidR="00A47219" w:rsidRDefault="00A47219" w:rsidP="00D83654">
            <w:pPr>
              <w:ind w:left="0"/>
              <w:rPr>
                <w:rFonts w:ascii="Arial" w:hAnsi="Arial" w:cs="Arial"/>
                <w:bCs/>
              </w:rPr>
            </w:pPr>
          </w:p>
        </w:tc>
        <w:tc>
          <w:tcPr>
            <w:tcW w:w="1170" w:type="dxa"/>
          </w:tcPr>
          <w:p w14:paraId="5E4263A2" w14:textId="77777777" w:rsidR="00A47219" w:rsidRDefault="00A47219" w:rsidP="00D83654">
            <w:pPr>
              <w:ind w:left="0"/>
              <w:rPr>
                <w:rFonts w:ascii="Arial" w:hAnsi="Arial" w:cs="Arial"/>
                <w:bCs/>
              </w:rPr>
            </w:pPr>
          </w:p>
        </w:tc>
        <w:tc>
          <w:tcPr>
            <w:tcW w:w="1435" w:type="dxa"/>
          </w:tcPr>
          <w:p w14:paraId="33F52661" w14:textId="77777777" w:rsidR="00A47219" w:rsidRDefault="00A47219" w:rsidP="00D83654">
            <w:pPr>
              <w:ind w:left="0"/>
              <w:rPr>
                <w:rFonts w:ascii="Arial" w:hAnsi="Arial" w:cs="Arial"/>
                <w:bCs/>
              </w:rPr>
            </w:pPr>
          </w:p>
        </w:tc>
        <w:tc>
          <w:tcPr>
            <w:tcW w:w="1320" w:type="dxa"/>
          </w:tcPr>
          <w:p w14:paraId="5ECE19A0" w14:textId="77777777" w:rsidR="00A47219" w:rsidRDefault="00A47219" w:rsidP="00D83654">
            <w:pPr>
              <w:ind w:left="0"/>
              <w:rPr>
                <w:rFonts w:ascii="Arial" w:hAnsi="Arial" w:cs="Arial"/>
                <w:bCs/>
              </w:rPr>
            </w:pPr>
          </w:p>
        </w:tc>
        <w:tc>
          <w:tcPr>
            <w:tcW w:w="1388" w:type="dxa"/>
          </w:tcPr>
          <w:p w14:paraId="23B9E66B" w14:textId="77777777" w:rsidR="00A47219" w:rsidRDefault="00A47219" w:rsidP="00D83654">
            <w:pPr>
              <w:ind w:left="0"/>
              <w:rPr>
                <w:rFonts w:ascii="Arial" w:hAnsi="Arial" w:cs="Arial"/>
                <w:bCs/>
              </w:rPr>
            </w:pPr>
          </w:p>
        </w:tc>
      </w:tr>
    </w:tbl>
    <w:p w14:paraId="21B9C187" w14:textId="77777777" w:rsidR="00A47219" w:rsidRDefault="00A47219" w:rsidP="00D83654"/>
    <w:p w14:paraId="6E421987" w14:textId="77777777" w:rsidR="00A47219" w:rsidRDefault="00A47219" w:rsidP="00D83654">
      <w:pPr>
        <w:ind w:left="0"/>
        <w:rPr>
          <w:rFonts w:ascii="Arial" w:hAnsi="Arial" w:cs="Arial"/>
          <w:bCs/>
        </w:rPr>
      </w:pPr>
    </w:p>
    <w:sectPr w:rsidR="00A47219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134" w:right="1134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02FE0B1" w14:textId="77777777" w:rsidR="00ED58C7" w:rsidRDefault="00ED58C7">
      <w:r>
        <w:separator/>
      </w:r>
    </w:p>
    <w:p w14:paraId="17CB9296" w14:textId="77777777" w:rsidR="00ED58C7" w:rsidRDefault="00ED58C7"/>
    <w:p w14:paraId="77C353BF" w14:textId="77777777" w:rsidR="00ED58C7" w:rsidRDefault="00ED58C7" w:rsidP="000A78C3"/>
  </w:endnote>
  <w:endnote w:type="continuationSeparator" w:id="0">
    <w:p w14:paraId="4CEF71A6" w14:textId="77777777" w:rsidR="00ED58C7" w:rsidRDefault="00ED58C7">
      <w:r>
        <w:continuationSeparator/>
      </w:r>
    </w:p>
    <w:p w14:paraId="18E7D276" w14:textId="77777777" w:rsidR="00ED58C7" w:rsidRDefault="00ED58C7"/>
    <w:p w14:paraId="1081B497" w14:textId="77777777" w:rsidR="00ED58C7" w:rsidRDefault="00ED58C7" w:rsidP="000A78C3"/>
  </w:endnote>
  <w:endnote w:type="continuationNotice" w:id="1">
    <w:p w14:paraId="37CB55F1" w14:textId="77777777" w:rsidR="00ED58C7" w:rsidRDefault="00ED58C7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abon">
    <w:altName w:val="Cambria"/>
    <w:charset w:val="00"/>
    <w:family w:val="auto"/>
    <w:pitch w:val="variable"/>
    <w:sig w:usb0="80000027" w:usb1="00000000" w:usb2="00000000" w:usb3="00000000" w:csb0="00000001" w:csb1="00000000"/>
  </w:font>
  <w:font w:name="Helvetica">
    <w:panose1 w:val="020B05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50D492" w14:textId="77777777" w:rsidR="00565975" w:rsidRDefault="00565975">
    <w:pPr>
      <w:pStyle w:val="Footer"/>
    </w:pPr>
  </w:p>
  <w:p w14:paraId="16F7CC5E" w14:textId="77777777" w:rsidR="006903F2" w:rsidRDefault="006903F2"/>
  <w:p w14:paraId="3B67F835" w14:textId="77777777" w:rsidR="006903F2" w:rsidRDefault="006903F2" w:rsidP="000A78C3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FDDAEC" w14:textId="6ABEFAE0" w:rsidR="00A47219" w:rsidRDefault="00042FFB" w:rsidP="00ED68D7">
    <w:pPr>
      <w:tabs>
        <w:tab w:val="left" w:pos="1701"/>
        <w:tab w:val="left" w:pos="4536"/>
        <w:tab w:val="left" w:pos="6663"/>
        <w:tab w:val="left" w:pos="9072"/>
      </w:tabs>
      <w:ind w:left="0"/>
    </w:pPr>
    <w:r>
      <w:rPr>
        <w:rFonts w:ascii="Arial" w:hAnsi="Arial" w:cs="Arial"/>
        <w:noProof/>
        <w:sz w:val="20"/>
        <w:szCs w:val="20"/>
        <w:lang w:eastAsia="en-GB"/>
      </w:rPr>
      <w:drawing>
        <wp:anchor distT="0" distB="0" distL="114300" distR="114300" simplePos="0" relativeHeight="251661824" behindDoc="1" locked="0" layoutInCell="1" allowOverlap="0" wp14:anchorId="7A768F40" wp14:editId="316281C3">
          <wp:simplePos x="0" y="0"/>
          <wp:positionH relativeFrom="column">
            <wp:posOffset>643890</wp:posOffset>
          </wp:positionH>
          <wp:positionV relativeFrom="paragraph">
            <wp:posOffset>9713595</wp:posOffset>
          </wp:positionV>
          <wp:extent cx="904240" cy="765810"/>
          <wp:effectExtent l="0" t="0" r="0" b="0"/>
          <wp:wrapNone/>
          <wp:docPr id="6" name="Picture 39" descr="Investor_cres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9" descr="Investor_crest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52472"/>
                  <a:stretch>
                    <a:fillRect/>
                  </a:stretch>
                </pic:blipFill>
                <pic:spPr bwMode="auto">
                  <a:xfrm>
                    <a:off x="0" y="0"/>
                    <a:ext cx="904240" cy="7658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DB43D3">
      <w:rPr>
        <w:rFonts w:ascii="Arial" w:hAnsi="Arial" w:cs="Arial"/>
        <w:sz w:val="20"/>
        <w:szCs w:val="20"/>
      </w:rPr>
      <w:t>CEff</w:t>
    </w:r>
    <w:r w:rsidR="00A47219">
      <w:rPr>
        <w:rFonts w:ascii="Arial" w:hAnsi="Arial" w:cs="Arial"/>
        <w:sz w:val="20"/>
        <w:szCs w:val="20"/>
      </w:rPr>
      <w:tab/>
    </w:r>
    <w:r w:rsidR="00D66D74">
      <w:rPr>
        <w:rFonts w:ascii="Arial" w:hAnsi="Arial" w:cs="Arial"/>
        <w:sz w:val="20"/>
        <w:szCs w:val="20"/>
      </w:rPr>
      <w:t>21</w:t>
    </w:r>
    <w:r w:rsidR="00DB43D3">
      <w:rPr>
        <w:rFonts w:ascii="Arial" w:hAnsi="Arial" w:cs="Arial"/>
        <w:sz w:val="20"/>
        <w:szCs w:val="20"/>
      </w:rPr>
      <w:t>04</w:t>
    </w:r>
    <w:r w:rsidR="007A2943">
      <w:rPr>
        <w:rFonts w:ascii="Arial" w:hAnsi="Arial" w:cs="Arial"/>
        <w:sz w:val="20"/>
        <w:szCs w:val="20"/>
      </w:rPr>
      <w:t>22</w:t>
    </w:r>
    <w:r w:rsidR="00A47219">
      <w:rPr>
        <w:rFonts w:ascii="Arial" w:hAnsi="Arial" w:cs="Arial"/>
        <w:sz w:val="20"/>
        <w:szCs w:val="20"/>
      </w:rPr>
      <w:tab/>
    </w:r>
    <w:r w:rsidR="00A47219">
      <w:rPr>
        <w:rFonts w:ascii="Arial" w:hAnsi="Arial" w:cs="Arial"/>
        <w:sz w:val="20"/>
        <w:szCs w:val="20"/>
      </w:rPr>
      <w:fldChar w:fldCharType="begin"/>
    </w:r>
    <w:r w:rsidR="00A47219">
      <w:rPr>
        <w:rFonts w:ascii="Arial" w:hAnsi="Arial" w:cs="Arial"/>
        <w:sz w:val="20"/>
        <w:szCs w:val="20"/>
      </w:rPr>
      <w:instrText xml:space="preserve"> PAGE   \* MERGEFORMAT </w:instrText>
    </w:r>
    <w:r w:rsidR="00A47219">
      <w:rPr>
        <w:rFonts w:ascii="Arial" w:hAnsi="Arial" w:cs="Arial"/>
        <w:sz w:val="20"/>
        <w:szCs w:val="20"/>
      </w:rPr>
      <w:fldChar w:fldCharType="separate"/>
    </w:r>
    <w:r w:rsidR="00FB6CD8">
      <w:rPr>
        <w:rFonts w:ascii="Arial" w:hAnsi="Arial" w:cs="Arial"/>
        <w:noProof/>
        <w:sz w:val="20"/>
        <w:szCs w:val="20"/>
      </w:rPr>
      <w:t>4</w:t>
    </w:r>
    <w:r w:rsidR="00A47219">
      <w:rPr>
        <w:rFonts w:ascii="Arial" w:hAnsi="Arial" w:cs="Arial"/>
        <w:sz w:val="20"/>
        <w:szCs w:val="20"/>
      </w:rPr>
      <w:fldChar w:fldCharType="end"/>
    </w:r>
    <w:r w:rsidR="00A47219">
      <w:rPr>
        <w:rFonts w:ascii="Arial" w:hAnsi="Arial" w:cs="Arial"/>
        <w:sz w:val="20"/>
        <w:szCs w:val="20"/>
      </w:rPr>
      <w:tab/>
      <w:t>V</w:t>
    </w:r>
    <w:r w:rsidR="00BE7B59">
      <w:rPr>
        <w:rFonts w:ascii="Arial" w:hAnsi="Arial" w:cs="Arial"/>
        <w:sz w:val="20"/>
        <w:szCs w:val="20"/>
      </w:rPr>
      <w:t>1</w:t>
    </w:r>
    <w:r w:rsidR="00A47219">
      <w:rPr>
        <w:rFonts w:ascii="Arial" w:hAnsi="Arial" w:cs="Arial"/>
        <w:sz w:val="20"/>
        <w:szCs w:val="20"/>
      </w:rPr>
      <w:tab/>
    </w:r>
    <w:r w:rsidR="00D66D74">
      <w:rPr>
        <w:rFonts w:ascii="Arial" w:hAnsi="Arial" w:cs="Arial"/>
        <w:sz w:val="20"/>
        <w:szCs w:val="20"/>
      </w:rPr>
      <w:t>Final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F241867" w14:textId="3E2F78C0" w:rsidR="00A47219" w:rsidRDefault="00D66D74" w:rsidP="00ED68D7">
    <w:pPr>
      <w:tabs>
        <w:tab w:val="left" w:pos="1701"/>
        <w:tab w:val="left" w:pos="2835"/>
        <w:tab w:val="left" w:pos="4536"/>
        <w:tab w:val="left" w:pos="5103"/>
        <w:tab w:val="left" w:pos="5670"/>
        <w:tab w:val="left" w:pos="7938"/>
      </w:tabs>
      <w:ind w:left="0"/>
    </w:pPr>
    <w:r>
      <w:rPr>
        <w:noProof/>
      </w:rPr>
      <w:drawing>
        <wp:anchor distT="0" distB="0" distL="114300" distR="114300" simplePos="0" relativeHeight="251663872" behindDoc="0" locked="0" layoutInCell="1" allowOverlap="1" wp14:anchorId="0592FBEA" wp14:editId="6978CBA6">
          <wp:simplePos x="0" y="0"/>
          <wp:positionH relativeFrom="margin">
            <wp:posOffset>4048125</wp:posOffset>
          </wp:positionH>
          <wp:positionV relativeFrom="paragraph">
            <wp:posOffset>370840</wp:posOffset>
          </wp:positionV>
          <wp:extent cx="2133600" cy="428625"/>
          <wp:effectExtent l="0" t="0" r="0" b="9525"/>
          <wp:wrapSquare wrapText="bothSides"/>
          <wp:docPr id="38" name="Picture 38" descr="A picture containing text, outdoor, sign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8" name="Picture 28" descr="A picture containing text, outdoor, sign&#10;&#10;Description automatically generated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33600" cy="4286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042FFB">
      <w:rPr>
        <w:rFonts w:ascii="Arial" w:hAnsi="Arial" w:cs="Arial"/>
        <w:noProof/>
        <w:sz w:val="20"/>
        <w:szCs w:val="20"/>
        <w:lang w:eastAsia="en-GB"/>
      </w:rPr>
      <w:drawing>
        <wp:inline distT="0" distB="0" distL="0" distR="0" wp14:anchorId="3A68B87D" wp14:editId="5E7A6874">
          <wp:extent cx="723900" cy="742950"/>
          <wp:effectExtent l="0" t="0" r="0" b="0"/>
          <wp:docPr id="3" name="Picture 3" descr="path_crest_min_grey.ti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path_crest_min_grey.tif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23900" cy="7429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042FFB">
      <w:rPr>
        <w:rFonts w:ascii="Arial" w:hAnsi="Arial" w:cs="Arial"/>
        <w:noProof/>
        <w:sz w:val="20"/>
        <w:szCs w:val="20"/>
        <w:lang w:eastAsia="en-GB"/>
      </w:rPr>
      <w:drawing>
        <wp:anchor distT="0" distB="0" distL="114300" distR="114300" simplePos="0" relativeHeight="251652608" behindDoc="1" locked="0" layoutInCell="1" allowOverlap="0" wp14:anchorId="19062134" wp14:editId="1B34936C">
          <wp:simplePos x="0" y="0"/>
          <wp:positionH relativeFrom="column">
            <wp:posOffset>643890</wp:posOffset>
          </wp:positionH>
          <wp:positionV relativeFrom="paragraph">
            <wp:posOffset>9713595</wp:posOffset>
          </wp:positionV>
          <wp:extent cx="904240" cy="765810"/>
          <wp:effectExtent l="0" t="0" r="0" b="0"/>
          <wp:wrapNone/>
          <wp:docPr id="5" name="Picture 39" descr="Investor_cres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9" descr="Investor_crest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52472"/>
                  <a:stretch>
                    <a:fillRect/>
                  </a:stretch>
                </pic:blipFill>
                <pic:spPr bwMode="auto">
                  <a:xfrm>
                    <a:off x="0" y="0"/>
                    <a:ext cx="904240" cy="7658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A47219">
      <w:rPr>
        <w:rFonts w:ascii="Arial" w:hAnsi="Arial" w:cs="Arial"/>
        <w:sz w:val="20"/>
        <w:szCs w:val="20"/>
      </w:rPr>
      <w:tab/>
    </w:r>
    <w:r w:rsidR="00DB43D3">
      <w:rPr>
        <w:rFonts w:ascii="Arial" w:hAnsi="Arial" w:cs="Arial"/>
        <w:sz w:val="20"/>
        <w:szCs w:val="20"/>
      </w:rPr>
      <w:t>CEff</w:t>
    </w:r>
    <w:r w:rsidR="00A47219">
      <w:rPr>
        <w:rFonts w:ascii="Arial" w:hAnsi="Arial" w:cs="Arial"/>
        <w:sz w:val="20"/>
        <w:szCs w:val="20"/>
      </w:rPr>
      <w:tab/>
    </w:r>
    <w:r w:rsidR="007E4B19">
      <w:rPr>
        <w:rFonts w:ascii="Arial" w:hAnsi="Arial" w:cs="Arial"/>
        <w:sz w:val="20"/>
        <w:szCs w:val="20"/>
      </w:rPr>
      <w:t>2</w:t>
    </w:r>
    <w:r>
      <w:rPr>
        <w:rFonts w:ascii="Arial" w:hAnsi="Arial" w:cs="Arial"/>
        <w:sz w:val="20"/>
        <w:szCs w:val="20"/>
      </w:rPr>
      <w:t>1</w:t>
    </w:r>
    <w:r w:rsidR="00DB43D3">
      <w:rPr>
        <w:rFonts w:ascii="Arial" w:hAnsi="Arial" w:cs="Arial"/>
        <w:sz w:val="20"/>
        <w:szCs w:val="20"/>
      </w:rPr>
      <w:t>0422</w:t>
    </w:r>
    <w:r w:rsidR="00A47219">
      <w:rPr>
        <w:rFonts w:ascii="Arial" w:hAnsi="Arial" w:cs="Arial"/>
        <w:sz w:val="20"/>
        <w:szCs w:val="20"/>
      </w:rPr>
      <w:tab/>
    </w:r>
    <w:r w:rsidR="00A47219">
      <w:rPr>
        <w:rFonts w:ascii="Arial" w:hAnsi="Arial" w:cs="Arial"/>
        <w:sz w:val="20"/>
        <w:szCs w:val="20"/>
      </w:rPr>
      <w:fldChar w:fldCharType="begin"/>
    </w:r>
    <w:r w:rsidR="00A47219">
      <w:rPr>
        <w:rFonts w:ascii="Arial" w:hAnsi="Arial" w:cs="Arial"/>
        <w:sz w:val="20"/>
        <w:szCs w:val="20"/>
      </w:rPr>
      <w:instrText xml:space="preserve"> PAGE   \* MERGEFORMAT </w:instrText>
    </w:r>
    <w:r w:rsidR="00A47219">
      <w:rPr>
        <w:rFonts w:ascii="Arial" w:hAnsi="Arial" w:cs="Arial"/>
        <w:sz w:val="20"/>
        <w:szCs w:val="20"/>
      </w:rPr>
      <w:fldChar w:fldCharType="separate"/>
    </w:r>
    <w:r w:rsidR="00FB6CD8">
      <w:rPr>
        <w:rFonts w:ascii="Arial" w:hAnsi="Arial" w:cs="Arial"/>
        <w:noProof/>
        <w:sz w:val="20"/>
        <w:szCs w:val="20"/>
      </w:rPr>
      <w:t>1</w:t>
    </w:r>
    <w:r w:rsidR="00A47219">
      <w:rPr>
        <w:rFonts w:ascii="Arial" w:hAnsi="Arial" w:cs="Arial"/>
        <w:sz w:val="20"/>
        <w:szCs w:val="20"/>
      </w:rPr>
      <w:fldChar w:fldCharType="end"/>
    </w:r>
    <w:r w:rsidR="00A47219">
      <w:rPr>
        <w:rFonts w:ascii="Arial" w:hAnsi="Arial" w:cs="Arial"/>
        <w:sz w:val="20"/>
        <w:szCs w:val="20"/>
      </w:rPr>
      <w:tab/>
      <w:t>V</w:t>
    </w:r>
    <w:r w:rsidR="00CB7CB3">
      <w:rPr>
        <w:rFonts w:ascii="Arial" w:hAnsi="Arial" w:cs="Arial"/>
        <w:sz w:val="20"/>
        <w:szCs w:val="20"/>
      </w:rPr>
      <w:t>1</w:t>
    </w:r>
    <w:r w:rsidR="00A47219">
      <w:rPr>
        <w:rFonts w:ascii="Arial" w:hAnsi="Arial" w:cs="Arial"/>
        <w:sz w:val="20"/>
        <w:szCs w:val="20"/>
      </w:rPr>
      <w:tab/>
    </w:r>
    <w:r w:rsidR="00CB4DB0">
      <w:rPr>
        <w:rFonts w:ascii="Arial" w:hAnsi="Arial" w:cs="Arial"/>
        <w:sz w:val="20"/>
        <w:szCs w:val="20"/>
      </w:rPr>
      <w:t>Final</w:t>
    </w:r>
    <w:r w:rsidR="00A47219">
      <w:rPr>
        <w:rFonts w:ascii="Arial" w:hAnsi="Arial" w:cs="Arial"/>
        <w:sz w:val="20"/>
        <w:szCs w:val="20"/>
      </w:rPr>
      <w:t xml:space="preserve">                               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4F26393" w14:textId="77777777" w:rsidR="00ED58C7" w:rsidRDefault="00ED58C7">
      <w:r>
        <w:separator/>
      </w:r>
    </w:p>
    <w:p w14:paraId="61E2C3B6" w14:textId="77777777" w:rsidR="00ED58C7" w:rsidRDefault="00ED58C7"/>
    <w:p w14:paraId="537AF7A1" w14:textId="77777777" w:rsidR="00ED58C7" w:rsidRDefault="00ED58C7" w:rsidP="000A78C3"/>
  </w:footnote>
  <w:footnote w:type="continuationSeparator" w:id="0">
    <w:p w14:paraId="13F80D42" w14:textId="77777777" w:rsidR="00ED58C7" w:rsidRDefault="00ED58C7">
      <w:r>
        <w:continuationSeparator/>
      </w:r>
    </w:p>
    <w:p w14:paraId="2E214836" w14:textId="77777777" w:rsidR="00ED58C7" w:rsidRDefault="00ED58C7"/>
    <w:p w14:paraId="4DDC120A" w14:textId="77777777" w:rsidR="00ED58C7" w:rsidRDefault="00ED58C7" w:rsidP="000A78C3"/>
  </w:footnote>
  <w:footnote w:type="continuationNotice" w:id="1">
    <w:p w14:paraId="187FF790" w14:textId="77777777" w:rsidR="00ED58C7" w:rsidRDefault="00ED58C7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8C60D3" w14:textId="77777777" w:rsidR="00565975" w:rsidRDefault="00565975">
    <w:pPr>
      <w:pStyle w:val="Header"/>
    </w:pPr>
  </w:p>
  <w:p w14:paraId="526B325A" w14:textId="77777777" w:rsidR="006903F2" w:rsidRDefault="006903F2"/>
  <w:p w14:paraId="75778D45" w14:textId="77777777" w:rsidR="006903F2" w:rsidRDefault="006903F2" w:rsidP="000A78C3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86EEDB" w14:textId="77777777" w:rsidR="00A47219" w:rsidRDefault="00A47219">
    <w:pPr>
      <w:pStyle w:val="Header"/>
    </w:pPr>
  </w:p>
  <w:p w14:paraId="0B8608C0" w14:textId="77777777" w:rsidR="00A47219" w:rsidRDefault="00A47219">
    <w:pPr>
      <w:pStyle w:val="Header"/>
      <w:spacing w:line="360" w:lineRule="auto"/>
      <w:jc w:val="center"/>
      <w:rPr>
        <w:rFonts w:ascii="Arial" w:hAnsi="Arial" w:cs="Arial"/>
        <w:i/>
        <w:color w:val="FF0000"/>
        <w:sz w:val="19"/>
        <w:szCs w:val="19"/>
      </w:rPr>
    </w:pPr>
  </w:p>
  <w:p w14:paraId="300A6247" w14:textId="77777777" w:rsidR="00A47219" w:rsidRDefault="00A47219"/>
  <w:p w14:paraId="1968FDEF" w14:textId="77777777" w:rsidR="00A47219" w:rsidRDefault="00A47219" w:rsidP="000A78C3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081E888" w14:textId="77777777" w:rsidR="00A47219" w:rsidRDefault="003F5D9C">
    <w:pPr>
      <w:pStyle w:val="Header"/>
      <w:ind w:left="0"/>
    </w:pPr>
    <w:r>
      <w:rPr>
        <w:noProof/>
        <w:lang w:eastAsia="en-GB"/>
      </w:rPr>
      <w:drawing>
        <wp:anchor distT="0" distB="0" distL="114300" distR="114300" simplePos="0" relativeHeight="251658242" behindDoc="1" locked="0" layoutInCell="1" allowOverlap="1" wp14:anchorId="2B18E4E4" wp14:editId="7511CA81">
          <wp:simplePos x="0" y="0"/>
          <wp:positionH relativeFrom="column">
            <wp:posOffset>3968526</wp:posOffset>
          </wp:positionH>
          <wp:positionV relativeFrom="paragraph">
            <wp:posOffset>159385</wp:posOffset>
          </wp:positionV>
          <wp:extent cx="2258060" cy="662940"/>
          <wp:effectExtent l="0" t="0" r="8890" b="3810"/>
          <wp:wrapNone/>
          <wp:docPr id="8" name="Picture 8" descr="BSH-Logo-Strapline-RGB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2" descr="BSH-Logo-Strapline-RGB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258060" cy="6629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042FFB">
      <w:rPr>
        <w:noProof/>
        <w:lang w:eastAsia="en-GB"/>
      </w:rPr>
      <w:drawing>
        <wp:inline distT="0" distB="0" distL="0" distR="0" wp14:anchorId="4692A23C" wp14:editId="0266BCE1">
          <wp:extent cx="3590925" cy="1000125"/>
          <wp:effectExtent l="0" t="0" r="9525" b="9525"/>
          <wp:docPr id="1" name="Picture 1" descr="New Imag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New Image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590925" cy="10001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46028B">
      <w:rPr>
        <w:noProof/>
        <w:lang w:eastAsia="en-GB"/>
      </w:rPr>
      <w:t xml:space="preserve">           </w:t>
    </w:r>
  </w:p>
  <w:p w14:paraId="42C2ABDB" w14:textId="77777777" w:rsidR="00A47219" w:rsidRDefault="00A47219" w:rsidP="000A78C3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8050DD"/>
    <w:multiLevelType w:val="hybridMultilevel"/>
    <w:tmpl w:val="D542E7F0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101A7790"/>
    <w:multiLevelType w:val="hybridMultilevel"/>
    <w:tmpl w:val="2D98A79A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113F58E6"/>
    <w:multiLevelType w:val="hybridMultilevel"/>
    <w:tmpl w:val="5D8E6E54"/>
    <w:lvl w:ilvl="0" w:tplc="08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</w:abstractNum>
  <w:abstractNum w:abstractNumId="3" w15:restartNumberingAfterBreak="0">
    <w:nsid w:val="13E20554"/>
    <w:multiLevelType w:val="hybridMultilevel"/>
    <w:tmpl w:val="A1B894D6"/>
    <w:lvl w:ilvl="0" w:tplc="08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80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13F01D6D"/>
    <w:multiLevelType w:val="hybridMultilevel"/>
    <w:tmpl w:val="0B088B2A"/>
    <w:lvl w:ilvl="0" w:tplc="08090001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5" w15:restartNumberingAfterBreak="0">
    <w:nsid w:val="14A77435"/>
    <w:multiLevelType w:val="hybridMultilevel"/>
    <w:tmpl w:val="C34CD486"/>
    <w:lvl w:ilvl="0" w:tplc="08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6D05BF8"/>
    <w:multiLevelType w:val="hybridMultilevel"/>
    <w:tmpl w:val="1AF46D18"/>
    <w:lvl w:ilvl="0" w:tplc="08090003">
      <w:start w:val="1"/>
      <w:numFmt w:val="bullet"/>
      <w:lvlText w:val="o"/>
      <w:lvlJc w:val="left"/>
      <w:pPr>
        <w:tabs>
          <w:tab w:val="num" w:pos="360"/>
        </w:tabs>
        <w:ind w:left="36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</w:abstractNum>
  <w:abstractNum w:abstractNumId="7" w15:restartNumberingAfterBreak="0">
    <w:nsid w:val="18082972"/>
    <w:multiLevelType w:val="hybridMultilevel"/>
    <w:tmpl w:val="8A3226F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88E3D38"/>
    <w:multiLevelType w:val="hybridMultilevel"/>
    <w:tmpl w:val="9E28CF28"/>
    <w:lvl w:ilvl="0" w:tplc="03B48E82">
      <w:start w:val="1"/>
      <w:numFmt w:val="decimal"/>
      <w:pStyle w:val="ListParagraph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91E5594"/>
    <w:multiLevelType w:val="hybridMultilevel"/>
    <w:tmpl w:val="8EC24FEE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AAA202F"/>
    <w:multiLevelType w:val="hybridMultilevel"/>
    <w:tmpl w:val="A79CAF9C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2EB2C2B0">
      <w:start w:val="1"/>
      <w:numFmt w:val="bullet"/>
      <w:lvlText w:val=""/>
      <w:lvlJc w:val="left"/>
      <w:pPr>
        <w:tabs>
          <w:tab w:val="num" w:pos="1800"/>
        </w:tabs>
        <w:ind w:left="1800" w:hanging="720"/>
      </w:pPr>
      <w:rPr>
        <w:rFonts w:ascii="Symbol" w:hAnsi="Symbol" w:hint="default"/>
        <w:color w:val="auto"/>
        <w:sz w:val="16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223A3FD2"/>
    <w:multiLevelType w:val="hybridMultilevel"/>
    <w:tmpl w:val="36CEE2A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251A7CBD"/>
    <w:multiLevelType w:val="hybridMultilevel"/>
    <w:tmpl w:val="45BEE44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8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8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8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8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8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2B3D0AB1"/>
    <w:multiLevelType w:val="hybridMultilevel"/>
    <w:tmpl w:val="8D2C6B7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2BBC057C"/>
    <w:multiLevelType w:val="hybridMultilevel"/>
    <w:tmpl w:val="46884BD8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ECB5173"/>
    <w:multiLevelType w:val="hybridMultilevel"/>
    <w:tmpl w:val="B73A9ABA"/>
    <w:lvl w:ilvl="0" w:tplc="08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32A94802"/>
    <w:multiLevelType w:val="hybridMultilevel"/>
    <w:tmpl w:val="7CBEEEB6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2EA7615"/>
    <w:multiLevelType w:val="hybridMultilevel"/>
    <w:tmpl w:val="0D34C354"/>
    <w:lvl w:ilvl="0" w:tplc="08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330E66F2"/>
    <w:multiLevelType w:val="hybridMultilevel"/>
    <w:tmpl w:val="50F0955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35A3B58"/>
    <w:multiLevelType w:val="hybridMultilevel"/>
    <w:tmpl w:val="C4B4E2F2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0" w15:restartNumberingAfterBreak="0">
    <w:nsid w:val="339B6C4E"/>
    <w:multiLevelType w:val="hybridMultilevel"/>
    <w:tmpl w:val="9C4A5278"/>
    <w:lvl w:ilvl="0" w:tplc="38BCEF46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14380F7C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plc="50122984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plc="F2C899D0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4F5AAAF2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plc="8D36DD26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plc="AF6C41A4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C26C2EBC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plc="4590061A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21" w15:restartNumberingAfterBreak="0">
    <w:nsid w:val="39825C9F"/>
    <w:multiLevelType w:val="hybridMultilevel"/>
    <w:tmpl w:val="FA286898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" w15:restartNumberingAfterBreak="0">
    <w:nsid w:val="398274BD"/>
    <w:multiLevelType w:val="hybridMultilevel"/>
    <w:tmpl w:val="9224EAD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070567F"/>
    <w:multiLevelType w:val="hybridMultilevel"/>
    <w:tmpl w:val="CE3ECDA2"/>
    <w:lvl w:ilvl="0" w:tplc="08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809000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45214294"/>
    <w:multiLevelType w:val="hybridMultilevel"/>
    <w:tmpl w:val="E4E6D3E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5687A2E"/>
    <w:multiLevelType w:val="hybridMultilevel"/>
    <w:tmpl w:val="A39E8AC8"/>
    <w:lvl w:ilvl="0" w:tplc="08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6" w15:restartNumberingAfterBreak="0">
    <w:nsid w:val="45EE7DF4"/>
    <w:multiLevelType w:val="hybridMultilevel"/>
    <w:tmpl w:val="A7BC8BA6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7" w15:restartNumberingAfterBreak="0">
    <w:nsid w:val="46CA7479"/>
    <w:multiLevelType w:val="hybridMultilevel"/>
    <w:tmpl w:val="15FEEF88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46E468B0"/>
    <w:multiLevelType w:val="hybridMultilevel"/>
    <w:tmpl w:val="EF1E1BD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4729306D"/>
    <w:multiLevelType w:val="hybridMultilevel"/>
    <w:tmpl w:val="E578E8DE"/>
    <w:lvl w:ilvl="0" w:tplc="0809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49157AEF"/>
    <w:multiLevelType w:val="hybridMultilevel"/>
    <w:tmpl w:val="A5FAE87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A08E0EFC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  <w:b w:val="0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1" w15:restartNumberingAfterBreak="0">
    <w:nsid w:val="49F203F0"/>
    <w:multiLevelType w:val="hybridMultilevel"/>
    <w:tmpl w:val="6DDC2E9A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2" w15:restartNumberingAfterBreak="0">
    <w:nsid w:val="4BFE019D"/>
    <w:multiLevelType w:val="hybridMultilevel"/>
    <w:tmpl w:val="2B6E6138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4F455E63"/>
    <w:multiLevelType w:val="hybridMultilevel"/>
    <w:tmpl w:val="7FE63698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59EC6B78"/>
    <w:multiLevelType w:val="hybridMultilevel"/>
    <w:tmpl w:val="7054DEEE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5E3E30F4"/>
    <w:multiLevelType w:val="hybridMultilevel"/>
    <w:tmpl w:val="56EE434E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15B23D2"/>
    <w:multiLevelType w:val="hybridMultilevel"/>
    <w:tmpl w:val="DEA4C60C"/>
    <w:lvl w:ilvl="0" w:tplc="0809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6680167"/>
    <w:multiLevelType w:val="hybridMultilevel"/>
    <w:tmpl w:val="A52ABFC0"/>
    <w:lvl w:ilvl="0" w:tplc="9DA08542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72E1B8D"/>
    <w:multiLevelType w:val="hybridMultilevel"/>
    <w:tmpl w:val="F992D79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6B514466"/>
    <w:multiLevelType w:val="hybridMultilevel"/>
    <w:tmpl w:val="64DCC408"/>
    <w:lvl w:ilvl="0" w:tplc="04090005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0" w15:restartNumberingAfterBreak="0">
    <w:nsid w:val="6D581F8D"/>
    <w:multiLevelType w:val="hybridMultilevel"/>
    <w:tmpl w:val="8D1041A8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1" w15:restartNumberingAfterBreak="0">
    <w:nsid w:val="6E6D1505"/>
    <w:multiLevelType w:val="hybridMultilevel"/>
    <w:tmpl w:val="3DE837F8"/>
    <w:lvl w:ilvl="0" w:tplc="E2348ED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2" w15:restartNumberingAfterBreak="0">
    <w:nsid w:val="6F403C59"/>
    <w:multiLevelType w:val="hybridMultilevel"/>
    <w:tmpl w:val="3714459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3" w15:restartNumberingAfterBreak="0">
    <w:nsid w:val="729F0E74"/>
    <w:multiLevelType w:val="hybridMultilevel"/>
    <w:tmpl w:val="53AA21CC"/>
    <w:lvl w:ilvl="0" w:tplc="0809000F">
      <w:start w:val="1"/>
      <w:numFmt w:val="decimal"/>
      <w:lvlText w:val="%1.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4" w15:restartNumberingAfterBreak="0">
    <w:nsid w:val="72EB771E"/>
    <w:multiLevelType w:val="hybridMultilevel"/>
    <w:tmpl w:val="FA54EB30"/>
    <w:lvl w:ilvl="0" w:tplc="08090001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45" w15:restartNumberingAfterBreak="0">
    <w:nsid w:val="74E125D7"/>
    <w:multiLevelType w:val="hybridMultilevel"/>
    <w:tmpl w:val="D5522EE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1"/>
  </w:num>
  <w:num w:numId="2">
    <w:abstractNumId w:val="1"/>
  </w:num>
  <w:num w:numId="3">
    <w:abstractNumId w:val="10"/>
  </w:num>
  <w:num w:numId="4">
    <w:abstractNumId w:val="14"/>
  </w:num>
  <w:num w:numId="5">
    <w:abstractNumId w:val="44"/>
  </w:num>
  <w:num w:numId="6">
    <w:abstractNumId w:val="4"/>
  </w:num>
  <w:num w:numId="7">
    <w:abstractNumId w:val="16"/>
  </w:num>
  <w:num w:numId="8">
    <w:abstractNumId w:val="33"/>
  </w:num>
  <w:num w:numId="9">
    <w:abstractNumId w:val="27"/>
  </w:num>
  <w:num w:numId="10">
    <w:abstractNumId w:val="34"/>
  </w:num>
  <w:num w:numId="11">
    <w:abstractNumId w:val="11"/>
  </w:num>
  <w:num w:numId="12">
    <w:abstractNumId w:val="20"/>
  </w:num>
  <w:num w:numId="13">
    <w:abstractNumId w:val="25"/>
  </w:num>
  <w:num w:numId="14">
    <w:abstractNumId w:val="28"/>
  </w:num>
  <w:num w:numId="15">
    <w:abstractNumId w:val="15"/>
  </w:num>
  <w:num w:numId="16">
    <w:abstractNumId w:val="30"/>
  </w:num>
  <w:num w:numId="17">
    <w:abstractNumId w:val="19"/>
  </w:num>
  <w:num w:numId="18">
    <w:abstractNumId w:val="39"/>
  </w:num>
  <w:num w:numId="19">
    <w:abstractNumId w:val="5"/>
  </w:num>
  <w:num w:numId="20">
    <w:abstractNumId w:val="3"/>
  </w:num>
  <w:num w:numId="21">
    <w:abstractNumId w:val="17"/>
  </w:num>
  <w:num w:numId="22">
    <w:abstractNumId w:val="40"/>
  </w:num>
  <w:num w:numId="23">
    <w:abstractNumId w:val="42"/>
  </w:num>
  <w:num w:numId="24">
    <w:abstractNumId w:val="36"/>
  </w:num>
  <w:num w:numId="25">
    <w:abstractNumId w:val="6"/>
  </w:num>
  <w:num w:numId="26">
    <w:abstractNumId w:val="29"/>
  </w:num>
  <w:num w:numId="27">
    <w:abstractNumId w:val="2"/>
  </w:num>
  <w:num w:numId="28">
    <w:abstractNumId w:val="23"/>
  </w:num>
  <w:num w:numId="29">
    <w:abstractNumId w:val="24"/>
  </w:num>
  <w:num w:numId="30">
    <w:abstractNumId w:val="0"/>
  </w:num>
  <w:num w:numId="31">
    <w:abstractNumId w:val="1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>
    <w:abstractNumId w:val="38"/>
  </w:num>
  <w:num w:numId="33">
    <w:abstractNumId w:val="21"/>
  </w:num>
  <w:num w:numId="34">
    <w:abstractNumId w:val="43"/>
  </w:num>
  <w:num w:numId="35">
    <w:abstractNumId w:val="41"/>
  </w:num>
  <w:num w:numId="36">
    <w:abstractNumId w:val="32"/>
  </w:num>
  <w:num w:numId="37">
    <w:abstractNumId w:val="9"/>
  </w:num>
  <w:num w:numId="38">
    <w:abstractNumId w:val="13"/>
  </w:num>
  <w:num w:numId="39">
    <w:abstractNumId w:val="26"/>
  </w:num>
  <w:num w:numId="40">
    <w:abstractNumId w:val="35"/>
  </w:num>
  <w:num w:numId="41">
    <w:abstractNumId w:val="8"/>
  </w:num>
  <w:num w:numId="42">
    <w:abstractNumId w:val="8"/>
    <w:lvlOverride w:ilvl="0">
      <w:startOverride w:val="1"/>
    </w:lvlOverride>
  </w:num>
  <w:num w:numId="43">
    <w:abstractNumId w:val="45"/>
  </w:num>
  <w:num w:numId="44">
    <w:abstractNumId w:val="7"/>
  </w:num>
  <w:num w:numId="45">
    <w:abstractNumId w:val="22"/>
  </w:num>
  <w:num w:numId="46">
    <w:abstractNumId w:val="37"/>
  </w:num>
  <w:num w:numId="47">
    <w:abstractNumId w:val="8"/>
    <w:lvlOverride w:ilvl="0">
      <w:startOverride w:val="1"/>
    </w:lvlOverride>
  </w:num>
  <w:num w:numId="48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characterSpacingControl w:val="doNotCompress"/>
  <w:hdrShapeDefaults>
    <o:shapedefaults v:ext="edit" spidmax="2050">
      <o:colormru v:ext="edit" colors="#006"/>
    </o:shapedefaults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242E"/>
    <w:rsid w:val="0000009B"/>
    <w:rsid w:val="0000275D"/>
    <w:rsid w:val="00003FA0"/>
    <w:rsid w:val="00042772"/>
    <w:rsid w:val="00042FFB"/>
    <w:rsid w:val="00047E23"/>
    <w:rsid w:val="00055467"/>
    <w:rsid w:val="00090FD7"/>
    <w:rsid w:val="00091B1A"/>
    <w:rsid w:val="00095D3B"/>
    <w:rsid w:val="000A01CE"/>
    <w:rsid w:val="000A33DA"/>
    <w:rsid w:val="000A48F5"/>
    <w:rsid w:val="000A711A"/>
    <w:rsid w:val="000A78C3"/>
    <w:rsid w:val="000C0A27"/>
    <w:rsid w:val="000D2F1E"/>
    <w:rsid w:val="000E3646"/>
    <w:rsid w:val="000F45C1"/>
    <w:rsid w:val="000F6354"/>
    <w:rsid w:val="00101F48"/>
    <w:rsid w:val="00107A76"/>
    <w:rsid w:val="0014313C"/>
    <w:rsid w:val="00143E00"/>
    <w:rsid w:val="0016711D"/>
    <w:rsid w:val="00167A03"/>
    <w:rsid w:val="00193037"/>
    <w:rsid w:val="00194765"/>
    <w:rsid w:val="0019545E"/>
    <w:rsid w:val="00197770"/>
    <w:rsid w:val="001A5DC8"/>
    <w:rsid w:val="001B1C6C"/>
    <w:rsid w:val="001C61A4"/>
    <w:rsid w:val="001D0896"/>
    <w:rsid w:val="0021101E"/>
    <w:rsid w:val="00211A8E"/>
    <w:rsid w:val="00215FBF"/>
    <w:rsid w:val="00223670"/>
    <w:rsid w:val="00223A12"/>
    <w:rsid w:val="00243E3C"/>
    <w:rsid w:val="002443B6"/>
    <w:rsid w:val="00247478"/>
    <w:rsid w:val="0025133D"/>
    <w:rsid w:val="00252E61"/>
    <w:rsid w:val="00262235"/>
    <w:rsid w:val="0026611C"/>
    <w:rsid w:val="00274C31"/>
    <w:rsid w:val="002A401F"/>
    <w:rsid w:val="002B3D7B"/>
    <w:rsid w:val="002B4DCE"/>
    <w:rsid w:val="002C04FC"/>
    <w:rsid w:val="002C4001"/>
    <w:rsid w:val="002D1F2A"/>
    <w:rsid w:val="002D207D"/>
    <w:rsid w:val="003379E2"/>
    <w:rsid w:val="00337C60"/>
    <w:rsid w:val="003527E2"/>
    <w:rsid w:val="00355195"/>
    <w:rsid w:val="00355A30"/>
    <w:rsid w:val="00367624"/>
    <w:rsid w:val="00386C66"/>
    <w:rsid w:val="00387A0B"/>
    <w:rsid w:val="003A53DF"/>
    <w:rsid w:val="003B4375"/>
    <w:rsid w:val="003C169C"/>
    <w:rsid w:val="003C1873"/>
    <w:rsid w:val="003C592B"/>
    <w:rsid w:val="003F5D9C"/>
    <w:rsid w:val="0040662C"/>
    <w:rsid w:val="00411A00"/>
    <w:rsid w:val="00427E21"/>
    <w:rsid w:val="00447559"/>
    <w:rsid w:val="0046028B"/>
    <w:rsid w:val="0048762A"/>
    <w:rsid w:val="004B1875"/>
    <w:rsid w:val="004C305B"/>
    <w:rsid w:val="004D16A5"/>
    <w:rsid w:val="004D2F69"/>
    <w:rsid w:val="004D7A7C"/>
    <w:rsid w:val="004E1CE2"/>
    <w:rsid w:val="005023FF"/>
    <w:rsid w:val="00512529"/>
    <w:rsid w:val="00527CB5"/>
    <w:rsid w:val="00545CCC"/>
    <w:rsid w:val="00551C64"/>
    <w:rsid w:val="0055666E"/>
    <w:rsid w:val="00563C72"/>
    <w:rsid w:val="00565975"/>
    <w:rsid w:val="0057555F"/>
    <w:rsid w:val="00580779"/>
    <w:rsid w:val="0058544A"/>
    <w:rsid w:val="00587039"/>
    <w:rsid w:val="005976CA"/>
    <w:rsid w:val="005C0F92"/>
    <w:rsid w:val="005C10FA"/>
    <w:rsid w:val="005C4B08"/>
    <w:rsid w:val="005D20A9"/>
    <w:rsid w:val="005D3034"/>
    <w:rsid w:val="005E2396"/>
    <w:rsid w:val="006048F9"/>
    <w:rsid w:val="00607B58"/>
    <w:rsid w:val="006114F1"/>
    <w:rsid w:val="0063326F"/>
    <w:rsid w:val="00640609"/>
    <w:rsid w:val="006562ED"/>
    <w:rsid w:val="00656C3E"/>
    <w:rsid w:val="00661DCA"/>
    <w:rsid w:val="006707C9"/>
    <w:rsid w:val="0067624E"/>
    <w:rsid w:val="00681647"/>
    <w:rsid w:val="006828B6"/>
    <w:rsid w:val="00685242"/>
    <w:rsid w:val="0068556C"/>
    <w:rsid w:val="00685687"/>
    <w:rsid w:val="006903F2"/>
    <w:rsid w:val="00693CF9"/>
    <w:rsid w:val="006A4703"/>
    <w:rsid w:val="006A7933"/>
    <w:rsid w:val="006B2FBD"/>
    <w:rsid w:val="006B30CB"/>
    <w:rsid w:val="006C28A7"/>
    <w:rsid w:val="006C3CD5"/>
    <w:rsid w:val="006D4A2C"/>
    <w:rsid w:val="006F4C03"/>
    <w:rsid w:val="00711134"/>
    <w:rsid w:val="00716BA9"/>
    <w:rsid w:val="0071784F"/>
    <w:rsid w:val="00746E5D"/>
    <w:rsid w:val="00752883"/>
    <w:rsid w:val="00753CC6"/>
    <w:rsid w:val="00766841"/>
    <w:rsid w:val="007671F2"/>
    <w:rsid w:val="00777475"/>
    <w:rsid w:val="007830CC"/>
    <w:rsid w:val="0078536E"/>
    <w:rsid w:val="00786CF9"/>
    <w:rsid w:val="00787CFB"/>
    <w:rsid w:val="007A2943"/>
    <w:rsid w:val="007A32DB"/>
    <w:rsid w:val="007A48DF"/>
    <w:rsid w:val="007A73B3"/>
    <w:rsid w:val="007B1577"/>
    <w:rsid w:val="007D0E86"/>
    <w:rsid w:val="007E4B19"/>
    <w:rsid w:val="007E65AC"/>
    <w:rsid w:val="008029D6"/>
    <w:rsid w:val="0080576C"/>
    <w:rsid w:val="00817DB1"/>
    <w:rsid w:val="008256F5"/>
    <w:rsid w:val="00830BAC"/>
    <w:rsid w:val="00856E0C"/>
    <w:rsid w:val="0086266E"/>
    <w:rsid w:val="008A7382"/>
    <w:rsid w:val="008D2839"/>
    <w:rsid w:val="008E1A4B"/>
    <w:rsid w:val="008E1C77"/>
    <w:rsid w:val="008F2B83"/>
    <w:rsid w:val="00903C95"/>
    <w:rsid w:val="0090767B"/>
    <w:rsid w:val="00907A20"/>
    <w:rsid w:val="00922163"/>
    <w:rsid w:val="00923E62"/>
    <w:rsid w:val="00930E7F"/>
    <w:rsid w:val="009336DF"/>
    <w:rsid w:val="00934003"/>
    <w:rsid w:val="0093440D"/>
    <w:rsid w:val="00956CF8"/>
    <w:rsid w:val="0097300E"/>
    <w:rsid w:val="00997E84"/>
    <w:rsid w:val="009A5D4D"/>
    <w:rsid w:val="009B1DF8"/>
    <w:rsid w:val="009B5646"/>
    <w:rsid w:val="009C04CC"/>
    <w:rsid w:val="009C07BD"/>
    <w:rsid w:val="009C2DAE"/>
    <w:rsid w:val="009D3909"/>
    <w:rsid w:val="009D75C6"/>
    <w:rsid w:val="009E06ED"/>
    <w:rsid w:val="009E2524"/>
    <w:rsid w:val="00A311EF"/>
    <w:rsid w:val="00A33EFD"/>
    <w:rsid w:val="00A45B37"/>
    <w:rsid w:val="00A47219"/>
    <w:rsid w:val="00A56611"/>
    <w:rsid w:val="00A65E12"/>
    <w:rsid w:val="00A7466B"/>
    <w:rsid w:val="00A75121"/>
    <w:rsid w:val="00A96A3C"/>
    <w:rsid w:val="00AA7C8C"/>
    <w:rsid w:val="00AB25C1"/>
    <w:rsid w:val="00AB603F"/>
    <w:rsid w:val="00AC02F7"/>
    <w:rsid w:val="00AC3842"/>
    <w:rsid w:val="00AC4D45"/>
    <w:rsid w:val="00AE0DA9"/>
    <w:rsid w:val="00AF0D81"/>
    <w:rsid w:val="00B47548"/>
    <w:rsid w:val="00B57B32"/>
    <w:rsid w:val="00B65E68"/>
    <w:rsid w:val="00B7666A"/>
    <w:rsid w:val="00B93599"/>
    <w:rsid w:val="00BA291E"/>
    <w:rsid w:val="00BA331D"/>
    <w:rsid w:val="00BA63E5"/>
    <w:rsid w:val="00BB1133"/>
    <w:rsid w:val="00BB538F"/>
    <w:rsid w:val="00BC0613"/>
    <w:rsid w:val="00BC1A19"/>
    <w:rsid w:val="00BC1A50"/>
    <w:rsid w:val="00BC5862"/>
    <w:rsid w:val="00BE7B59"/>
    <w:rsid w:val="00C001C6"/>
    <w:rsid w:val="00C04373"/>
    <w:rsid w:val="00C23907"/>
    <w:rsid w:val="00C45592"/>
    <w:rsid w:val="00C50888"/>
    <w:rsid w:val="00C76889"/>
    <w:rsid w:val="00C818F7"/>
    <w:rsid w:val="00C8220C"/>
    <w:rsid w:val="00C831F3"/>
    <w:rsid w:val="00C91021"/>
    <w:rsid w:val="00CB284A"/>
    <w:rsid w:val="00CB4DB0"/>
    <w:rsid w:val="00CB69D4"/>
    <w:rsid w:val="00CB7CB3"/>
    <w:rsid w:val="00CC33C2"/>
    <w:rsid w:val="00CD7FF9"/>
    <w:rsid w:val="00CE26C9"/>
    <w:rsid w:val="00CE46C1"/>
    <w:rsid w:val="00CE7C1D"/>
    <w:rsid w:val="00CF2A8E"/>
    <w:rsid w:val="00D04FEC"/>
    <w:rsid w:val="00D11A53"/>
    <w:rsid w:val="00D15F85"/>
    <w:rsid w:val="00D34B46"/>
    <w:rsid w:val="00D36FD8"/>
    <w:rsid w:val="00D41755"/>
    <w:rsid w:val="00D5352D"/>
    <w:rsid w:val="00D62DB2"/>
    <w:rsid w:val="00D66D74"/>
    <w:rsid w:val="00D7586D"/>
    <w:rsid w:val="00D83654"/>
    <w:rsid w:val="00D90E6D"/>
    <w:rsid w:val="00D96C37"/>
    <w:rsid w:val="00DA3DB1"/>
    <w:rsid w:val="00DB1165"/>
    <w:rsid w:val="00DB43D3"/>
    <w:rsid w:val="00DC20A1"/>
    <w:rsid w:val="00DF242E"/>
    <w:rsid w:val="00DF269E"/>
    <w:rsid w:val="00DF50FD"/>
    <w:rsid w:val="00DF5602"/>
    <w:rsid w:val="00E02F3A"/>
    <w:rsid w:val="00E14BE7"/>
    <w:rsid w:val="00E154B0"/>
    <w:rsid w:val="00E240E2"/>
    <w:rsid w:val="00E36762"/>
    <w:rsid w:val="00E36EA4"/>
    <w:rsid w:val="00E44A32"/>
    <w:rsid w:val="00E87A70"/>
    <w:rsid w:val="00EA1BA3"/>
    <w:rsid w:val="00EB6CC8"/>
    <w:rsid w:val="00EB774F"/>
    <w:rsid w:val="00EC374A"/>
    <w:rsid w:val="00ED08B2"/>
    <w:rsid w:val="00ED58C7"/>
    <w:rsid w:val="00ED68D7"/>
    <w:rsid w:val="00EE120F"/>
    <w:rsid w:val="00EF1FE4"/>
    <w:rsid w:val="00EF7EF3"/>
    <w:rsid w:val="00F033A5"/>
    <w:rsid w:val="00F041B1"/>
    <w:rsid w:val="00F05252"/>
    <w:rsid w:val="00F35E23"/>
    <w:rsid w:val="00F427B8"/>
    <w:rsid w:val="00F44535"/>
    <w:rsid w:val="00F47B20"/>
    <w:rsid w:val="00F715D6"/>
    <w:rsid w:val="00F85C45"/>
    <w:rsid w:val="00FA2E23"/>
    <w:rsid w:val="00FB6CD8"/>
    <w:rsid w:val="00FC15D8"/>
    <w:rsid w:val="00FC5E19"/>
    <w:rsid w:val="00FD02AA"/>
    <w:rsid w:val="00FD03A0"/>
    <w:rsid w:val="00FE505C"/>
    <w:rsid w:val="00FF7FAD"/>
    <w:rsid w:val="50668D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o:colormru v:ext="edit" colors="#006"/>
    </o:shapedefaults>
    <o:shapelayout v:ext="edit">
      <o:idmap v:ext="edit" data="2"/>
    </o:shapelayout>
  </w:shapeDefaults>
  <w:decimalSymbol w:val="."/>
  <w:listSeparator w:val=","/>
  <w14:docId w14:val="2E3DE5E4"/>
  <w15:docId w15:val="{21B07C7E-CB80-4026-837A-918041F2F0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List" w:semiHidden="1" w:unhideWhenUsed="1"/>
    <w:lsdException w:name="List Bullet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ind w:left="1440"/>
      <w:jc w:val="both"/>
    </w:pPr>
    <w:rPr>
      <w:rFonts w:ascii="Calibri" w:eastAsia="Calibri" w:hAnsi="Calibri"/>
      <w:sz w:val="22"/>
      <w:szCs w:val="22"/>
      <w:lang w:eastAsia="en-US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b/>
      <w:bCs/>
    </w:rPr>
  </w:style>
  <w:style w:type="paragraph" w:styleId="Heading2">
    <w:name w:val="heading 2"/>
    <w:basedOn w:val="Normal"/>
    <w:next w:val="Normal"/>
    <w:qFormat/>
    <w:pPr>
      <w:keepNext/>
      <w:spacing w:before="240" w:after="60"/>
      <w:outlineLvl w:val="1"/>
    </w:pPr>
    <w:rPr>
      <w:rFonts w:ascii="Arial" w:hAnsi="Arial" w:cs="Arial"/>
      <w:b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semiHidden/>
    <w:unhideWhenUsed/>
    <w:qFormat/>
    <w:rsid w:val="00A7466B"/>
    <w:pPr>
      <w:keepNext/>
      <w:spacing w:before="240" w:after="60"/>
      <w:outlineLvl w:val="2"/>
    </w:pPr>
    <w:rPr>
      <w:rFonts w:ascii="Cambria" w:eastAsia="Times New Roman" w:hAnsi="Cambria"/>
      <w:b/>
      <w:bCs/>
      <w:sz w:val="26"/>
      <w:szCs w:val="26"/>
    </w:rPr>
  </w:style>
  <w:style w:type="paragraph" w:styleId="Heading4">
    <w:name w:val="heading 4"/>
    <w:basedOn w:val="Normal"/>
    <w:next w:val="Normal"/>
    <w:qFormat/>
    <w:pPr>
      <w:keepNext/>
      <w:spacing w:before="240" w:after="60"/>
      <w:outlineLvl w:val="3"/>
    </w:pPr>
    <w:rPr>
      <w:rFonts w:eastAsia="Times New Roman"/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pPr>
      <w:tabs>
        <w:tab w:val="center" w:pos="4153"/>
        <w:tab w:val="right" w:pos="8306"/>
      </w:tabs>
    </w:pPr>
  </w:style>
  <w:style w:type="paragraph" w:customStyle="1" w:styleId="ari">
    <w:name w:val="ari"/>
    <w:basedOn w:val="Header"/>
    <w:pPr>
      <w:jc w:val="right"/>
    </w:pPr>
  </w:style>
  <w:style w:type="paragraph" w:customStyle="1" w:styleId="arial">
    <w:name w:val="arial"/>
    <w:basedOn w:val="ari"/>
  </w:style>
  <w:style w:type="paragraph" w:customStyle="1" w:styleId="clear">
    <w:name w:val="clear"/>
    <w:basedOn w:val="arial"/>
  </w:style>
  <w:style w:type="character" w:styleId="Hyperlink">
    <w:name w:val="Hyperlink"/>
    <w:rPr>
      <w:color w:val="0000FF"/>
      <w:u w:val="single"/>
    </w:rPr>
  </w:style>
  <w:style w:type="paragraph" w:styleId="BodyTextIndent">
    <w:name w:val="Body Text Indent"/>
    <w:basedOn w:val="Normal"/>
    <w:pPr>
      <w:spacing w:line="480" w:lineRule="auto"/>
      <w:ind w:left="1080"/>
    </w:pPr>
  </w:style>
  <w:style w:type="paragraph" w:styleId="BalloonText">
    <w:name w:val="Balloon Text"/>
    <w:basedOn w:val="Normal"/>
    <w:semiHidden/>
    <w:rPr>
      <w:rFonts w:ascii="Tahoma" w:hAnsi="Tahoma" w:cs="Tahoma"/>
      <w:sz w:val="16"/>
      <w:szCs w:val="16"/>
    </w:rPr>
  </w:style>
  <w:style w:type="paragraph" w:styleId="ListParagraph">
    <w:name w:val="List Paragraph"/>
    <w:basedOn w:val="Standard"/>
    <w:qFormat/>
    <w:rsid w:val="00656C3E"/>
    <w:pPr>
      <w:numPr>
        <w:numId w:val="41"/>
      </w:numPr>
      <w:spacing w:after="0"/>
    </w:pPr>
  </w:style>
  <w:style w:type="character" w:styleId="FollowedHyperlink">
    <w:name w:val="FollowedHyperlink"/>
    <w:rPr>
      <w:color w:val="800080"/>
      <w:u w:val="single"/>
    </w:r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6"/>
      <w:szCs w:val="16"/>
    </w:rPr>
  </w:style>
  <w:style w:type="paragraph" w:styleId="NormalWeb">
    <w:name w:val="Normal (Web)"/>
    <w:basedOn w:val="Normal"/>
    <w:pPr>
      <w:spacing w:before="100" w:beforeAutospacing="1" w:after="100" w:afterAutospacing="1"/>
    </w:pPr>
    <w:rPr>
      <w:rFonts w:ascii="Arial Unicode MS" w:eastAsia="Arial Unicode MS" w:hAnsi="Arial Unicode MS" w:cs="Arial Unicode MS"/>
      <w:bCs/>
    </w:rPr>
  </w:style>
  <w:style w:type="paragraph" w:customStyle="1" w:styleId="NormalParagraphStyle">
    <w:name w:val="NormalParagraphStyle"/>
    <w:basedOn w:val="Normal"/>
    <w:pPr>
      <w:autoSpaceDE w:val="0"/>
      <w:autoSpaceDN w:val="0"/>
      <w:adjustRightInd w:val="0"/>
      <w:spacing w:line="288" w:lineRule="auto"/>
      <w:textAlignment w:val="center"/>
    </w:pPr>
    <w:rPr>
      <w:bCs/>
      <w:color w:val="000000"/>
      <w:lang w:eastAsia="en-GB"/>
    </w:rPr>
  </w:style>
  <w:style w:type="character" w:customStyle="1" w:styleId="Normaltext">
    <w:name w:val="Normal text"/>
    <w:rPr>
      <w:rFonts w:ascii="Sabon" w:hAnsi="Sabon" w:cs="Sabon"/>
      <w:sz w:val="19"/>
      <w:szCs w:val="19"/>
      <w:vertAlign w:val="baseline"/>
      <w:lang w:val="en-GB"/>
    </w:rPr>
  </w:style>
  <w:style w:type="character" w:customStyle="1" w:styleId="Heading2Char">
    <w:name w:val="Heading 2 Char"/>
    <w:rPr>
      <w:rFonts w:ascii="Arial" w:hAnsi="Arial" w:cs="Arial"/>
      <w:b/>
      <w:bCs/>
      <w:i/>
      <w:iCs/>
      <w:sz w:val="28"/>
      <w:szCs w:val="28"/>
      <w:lang w:val="en-GB" w:eastAsia="en-US" w:bidi="ar-SA"/>
    </w:rPr>
  </w:style>
  <w:style w:type="character" w:customStyle="1" w:styleId="HeaderChar">
    <w:name w:val="Header Char"/>
    <w:rPr>
      <w:bCs/>
      <w:sz w:val="24"/>
      <w:szCs w:val="24"/>
      <w:lang w:eastAsia="en-US"/>
    </w:rPr>
  </w:style>
  <w:style w:type="character" w:customStyle="1" w:styleId="FooterChar">
    <w:name w:val="Footer Char"/>
    <w:rPr>
      <w:bCs/>
      <w:sz w:val="24"/>
      <w:szCs w:val="24"/>
      <w:lang w:eastAsia="en-US"/>
    </w:rPr>
  </w:style>
  <w:style w:type="character" w:styleId="PlaceholderText">
    <w:name w:val="Placeholder Text"/>
    <w:semiHidden/>
    <w:rPr>
      <w:color w:val="808080"/>
    </w:rPr>
  </w:style>
  <w:style w:type="paragraph" w:customStyle="1" w:styleId="Eg">
    <w:name w:val="E.g."/>
    <w:basedOn w:val="Normal"/>
    <w:pPr>
      <w:tabs>
        <w:tab w:val="left" w:pos="720"/>
      </w:tabs>
      <w:spacing w:line="280" w:lineRule="exact"/>
      <w:ind w:left="720" w:hanging="720"/>
    </w:pPr>
    <w:rPr>
      <w:rFonts w:ascii="Arial" w:eastAsia="Times New Roman" w:hAnsi="Arial" w:cs="Arial"/>
      <w:i/>
      <w:color w:val="007EBA"/>
      <w:szCs w:val="24"/>
      <w:lang w:eastAsia="en-GB"/>
    </w:rPr>
  </w:style>
  <w:style w:type="character" w:styleId="CommentReference">
    <w:name w:val="annotation reference"/>
    <w:semiHidden/>
    <w:rPr>
      <w:sz w:val="16"/>
      <w:szCs w:val="16"/>
    </w:rPr>
  </w:style>
  <w:style w:type="paragraph" w:styleId="CommentText">
    <w:name w:val="annotation text"/>
    <w:basedOn w:val="Normal"/>
    <w:semiHidden/>
    <w:rPr>
      <w:sz w:val="20"/>
      <w:szCs w:val="20"/>
    </w:rPr>
  </w:style>
  <w:style w:type="character" w:customStyle="1" w:styleId="CommentTextChar">
    <w:name w:val="Comment Text Char"/>
    <w:rPr>
      <w:rFonts w:ascii="Calibri" w:eastAsia="Calibri" w:hAnsi="Calibri"/>
      <w:lang w:eastAsia="en-US"/>
    </w:rPr>
  </w:style>
  <w:style w:type="paragraph" w:styleId="CommentSubject">
    <w:name w:val="annotation subject"/>
    <w:basedOn w:val="CommentText"/>
    <w:next w:val="CommentText"/>
    <w:rPr>
      <w:b/>
      <w:bCs/>
    </w:rPr>
  </w:style>
  <w:style w:type="character" w:customStyle="1" w:styleId="CommentSubjectChar">
    <w:name w:val="Comment Subject Char"/>
    <w:rPr>
      <w:rFonts w:ascii="Calibri" w:eastAsia="Calibri" w:hAnsi="Calibri"/>
      <w:b/>
      <w:bCs/>
      <w:lang w:eastAsia="en-US"/>
    </w:rPr>
  </w:style>
  <w:style w:type="character" w:customStyle="1" w:styleId="Heading4Char">
    <w:name w:val="Heading 4 Char"/>
    <w:semiHidden/>
    <w:rPr>
      <w:rFonts w:ascii="Calibri" w:eastAsia="Times New Roman" w:hAnsi="Calibri" w:cs="Times New Roman"/>
      <w:b/>
      <w:bCs/>
      <w:sz w:val="28"/>
      <w:szCs w:val="28"/>
      <w:lang w:eastAsia="en-US"/>
    </w:rPr>
  </w:style>
  <w:style w:type="paragraph" w:customStyle="1" w:styleId="Default">
    <w:name w:val="Default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customStyle="1" w:styleId="Standard">
    <w:name w:val="Standard"/>
    <w:basedOn w:val="Normal"/>
    <w:link w:val="StandardChar"/>
    <w:qFormat/>
    <w:rsid w:val="000A78C3"/>
    <w:pPr>
      <w:autoSpaceDE w:val="0"/>
      <w:autoSpaceDN w:val="0"/>
      <w:adjustRightInd w:val="0"/>
      <w:spacing w:after="120" w:line="276" w:lineRule="auto"/>
      <w:ind w:left="0"/>
      <w:jc w:val="left"/>
    </w:pPr>
    <w:rPr>
      <w:rFonts w:ascii="Arial" w:eastAsia="Times New Roman" w:hAnsi="Arial" w:cs="Arial"/>
      <w:lang w:eastAsia="en-GB"/>
    </w:rPr>
  </w:style>
  <w:style w:type="character" w:customStyle="1" w:styleId="Heading3Char">
    <w:name w:val="Heading 3 Char"/>
    <w:link w:val="Heading3"/>
    <w:semiHidden/>
    <w:rsid w:val="00A7466B"/>
    <w:rPr>
      <w:rFonts w:ascii="Cambria" w:hAnsi="Cambria"/>
      <w:b/>
      <w:bCs/>
      <w:sz w:val="26"/>
      <w:szCs w:val="26"/>
      <w:lang w:eastAsia="en-US"/>
    </w:rPr>
  </w:style>
  <w:style w:type="character" w:customStyle="1" w:styleId="StandardChar">
    <w:name w:val="Standard Char"/>
    <w:link w:val="Standard"/>
    <w:rsid w:val="000A78C3"/>
    <w:rPr>
      <w:rFonts w:ascii="Arial" w:hAnsi="Arial" w:cs="Arial"/>
      <w:sz w:val="22"/>
      <w:szCs w:val="22"/>
    </w:rPr>
  </w:style>
  <w:style w:type="paragraph" w:customStyle="1" w:styleId="ColorfulList-Accent11">
    <w:name w:val="Colorful List - Accent 11"/>
    <w:basedOn w:val="Normal"/>
    <w:uiPriority w:val="34"/>
    <w:qFormat/>
    <w:rsid w:val="00A7466B"/>
    <w:pPr>
      <w:ind w:left="720"/>
      <w:contextualSpacing/>
      <w:jc w:val="left"/>
    </w:pPr>
    <w:rPr>
      <w:rFonts w:ascii="Cambria" w:eastAsia="Times New Roman" w:hAnsi="Cambria"/>
      <w:sz w:val="24"/>
      <w:szCs w:val="24"/>
      <w:lang w:val="en-US"/>
    </w:rPr>
  </w:style>
  <w:style w:type="paragraph" w:styleId="Revision">
    <w:name w:val="Revision"/>
    <w:hidden/>
    <w:uiPriority w:val="99"/>
    <w:semiHidden/>
    <w:rsid w:val="005D3034"/>
    <w:rPr>
      <w:rFonts w:ascii="Calibri" w:eastAsia="Calibri" w:hAnsi="Calibri"/>
      <w:sz w:val="22"/>
      <w:szCs w:val="22"/>
      <w:lang w:eastAsia="en-US"/>
    </w:rPr>
  </w:style>
  <w:style w:type="paragraph" w:customStyle="1" w:styleId="BodyA">
    <w:name w:val="Body A"/>
    <w:rsid w:val="003C592B"/>
    <w:pPr>
      <w:pBdr>
        <w:top w:val="nil"/>
        <w:left w:val="nil"/>
        <w:bottom w:val="nil"/>
        <w:right w:val="nil"/>
        <w:between w:val="nil"/>
        <w:bar w:val="nil"/>
      </w:pBdr>
      <w:spacing w:after="160" w:line="259" w:lineRule="auto"/>
    </w:pPr>
    <w:rPr>
      <w:rFonts w:ascii="Calibri" w:eastAsia="Arial Unicode MS" w:hAnsi="Calibri" w:cs="Arial Unicode MS"/>
      <w:color w:val="000000"/>
      <w:sz w:val="22"/>
      <w:szCs w:val="22"/>
      <w:u w:color="000000"/>
      <w:bdr w:val="nil"/>
      <w:lang w:val="en-US"/>
      <w14:textOutline w14:w="0" w14:cap="flat" w14:cmpd="sng" w14:algn="ctr">
        <w14:noFill/>
        <w14:prstDash w14:val="solid"/>
        <w14:bevel/>
      </w14:textOutline>
    </w:rPr>
  </w:style>
  <w:style w:type="character" w:customStyle="1" w:styleId="None">
    <w:name w:val="None"/>
    <w:rsid w:val="003C592B"/>
  </w:style>
  <w:style w:type="character" w:styleId="UnresolvedMention">
    <w:name w:val="Unresolved Mention"/>
    <w:basedOn w:val="DefaultParagraphFont"/>
    <w:uiPriority w:val="99"/>
    <w:semiHidden/>
    <w:unhideWhenUsed/>
    <w:rsid w:val="00746E5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04312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6030033">
          <w:marLeft w:val="0"/>
          <w:marRight w:val="1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0554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4593483">
                  <w:marLeft w:val="0"/>
                  <w:marRight w:val="1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97518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722756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65218571">
                              <w:marLeft w:val="0"/>
                              <w:marRight w:val="0"/>
                              <w:marTop w:val="120"/>
                              <w:marBottom w:val="3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108400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onlinelibrary.wiley.com/doi/10.1111/bjh.17688" TargetMode="Externa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footer3.xml.rels><?xml version="1.0" encoding="UTF-8" standalone="yes"?>
<Relationships xmlns="http://schemas.openxmlformats.org/package/2006/relationships"><Relationship Id="rId3" Type="http://schemas.openxmlformats.org/officeDocument/2006/relationships/image" Target="media/image1.png"/><Relationship Id="rId2" Type="http://schemas.openxmlformats.org/officeDocument/2006/relationships/image" Target="media/image5.png"/><Relationship Id="rId1" Type="http://schemas.openxmlformats.org/officeDocument/2006/relationships/image" Target="media/image4.png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Owner\Documents\Custom%20Office%20Templates\Audit%20template%20BSH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C95CE05-E547-4484-BDBE-8064977AFD8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Audit template BSH</Template>
  <TotalTime>4</TotalTime>
  <Pages>6</Pages>
  <Words>1006</Words>
  <Characters>6272</Characters>
  <Application>Microsoft Office Word</Application>
  <DocSecurity>0</DocSecurity>
  <Lines>52</Lines>
  <Paragraphs>14</Paragraphs>
  <ScaleCrop>false</ScaleCrop>
  <Company>Royal College of Pathologists</Company>
  <LinksUpToDate>false</LinksUpToDate>
  <CharactersWithSpaces>7264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September 2006 e-newsletter</dc:title>
  <dc:subject/>
  <dc:creator>Owner</dc:creator>
  <cp:keywords/>
  <cp:lastModifiedBy>Stacy Baxter</cp:lastModifiedBy>
  <cp:revision>6</cp:revision>
  <cp:lastPrinted>2015-08-25T18:29:00Z</cp:lastPrinted>
  <dcterms:created xsi:type="dcterms:W3CDTF">2022-04-21T08:58:00Z</dcterms:created>
  <dcterms:modified xsi:type="dcterms:W3CDTF">2022-04-26T13:12:00Z</dcterms:modified>
</cp:coreProperties>
</file>